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0"/>
          <w:vertAlign w:val="baseline"/>
        </w:rPr>
      </w:pPr>
      <w:r w:rsidDel="00000000" w:rsidR="00000000" w:rsidRPr="00000000">
        <w:rPr>
          <w:i w:val="1"/>
          <w:vertAlign w:val="baseline"/>
          <w:rtl w:val="0"/>
        </w:rPr>
        <w:t xml:space="preserve">All Primary Schools are provided funding to improve provision of physical education (PE) and sport. This funding is provided jointly by the Departments of Education, Health and Culture, Media and sport.</w:t>
      </w:r>
      <w:r w:rsidDel="00000000" w:rsidR="00000000" w:rsidRPr="00000000">
        <w:rPr>
          <w:rtl w:val="0"/>
        </w:rPr>
      </w:r>
    </w:p>
    <w:p w:rsidR="00000000" w:rsidDel="00000000" w:rsidP="00000000" w:rsidRDefault="00000000" w:rsidRPr="00000000" w14:paraId="00000002">
      <w:pP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i w:val="1"/>
          <w:color w:val="000000"/>
          <w:vertAlign w:val="baseline"/>
          <w:rtl w:val="0"/>
        </w:rPr>
        <w:t xml:space="preserve">The purpose of this document is to:</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Show the amount of grant received for 21/22</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Identify the planned expenditure of the grant for 21/22</w:t>
      </w:r>
    </w:p>
    <w:p w:rsidR="00000000" w:rsidDel="00000000" w:rsidP="00000000" w:rsidRDefault="00000000" w:rsidRPr="00000000" w14:paraId="00000005">
      <w:pPr>
        <w:numPr>
          <w:ilvl w:val="0"/>
          <w:numId w:val="10"/>
        </w:numPr>
        <w:spacing w:after="0" w:line="240" w:lineRule="auto"/>
        <w:ind w:left="720" w:hanging="360"/>
        <w:rPr>
          <w:rFonts w:ascii="Calibri" w:cs="Calibri" w:eastAsia="Calibri" w:hAnsi="Calibri"/>
        </w:rPr>
      </w:pPr>
      <w:r w:rsidDel="00000000" w:rsidR="00000000" w:rsidRPr="00000000">
        <w:rPr>
          <w:i w:val="1"/>
          <w:rtl w:val="0"/>
        </w:rPr>
        <w:t xml:space="preserve">Evaluate the impact of the spending of money received for academic year 21/22</w:t>
      </w:r>
      <w:r w:rsidDel="00000000" w:rsidR="00000000" w:rsidRPr="00000000">
        <w:rPr>
          <w:rtl w:val="0"/>
        </w:rPr>
      </w:r>
    </w:p>
    <w:p w:rsidR="00000000" w:rsidDel="00000000" w:rsidP="00000000" w:rsidRDefault="00000000" w:rsidRPr="00000000" w14:paraId="00000006">
      <w:pPr>
        <w:numPr>
          <w:ilvl w:val="0"/>
          <w:numId w:val="10"/>
        </w:numPr>
        <w:spacing w:after="0" w:line="240" w:lineRule="auto"/>
        <w:ind w:left="720" w:hanging="360"/>
        <w:rPr>
          <w:rFonts w:ascii="Calibri" w:cs="Calibri" w:eastAsia="Calibri" w:hAnsi="Calibri"/>
        </w:rPr>
      </w:pPr>
      <w:r w:rsidDel="00000000" w:rsidR="00000000" w:rsidRPr="00000000">
        <w:rPr>
          <w:i w:val="1"/>
          <w:rtl w:val="0"/>
        </w:rPr>
        <w:t xml:space="preserve">Identify new areas for improvement </w:t>
      </w:r>
    </w:p>
    <w:p w:rsidR="00000000" w:rsidDel="00000000" w:rsidP="00000000" w:rsidRDefault="00000000" w:rsidRPr="00000000" w14:paraId="00000007">
      <w:pPr>
        <w:rPr>
          <w:b w:val="0"/>
          <w:vertAlign w:val="baseline"/>
        </w:rPr>
      </w:pPr>
      <w:r w:rsidDel="00000000" w:rsidR="00000000" w:rsidRPr="00000000">
        <w:rPr>
          <w:rtl w:val="0"/>
        </w:rPr>
      </w:r>
    </w:p>
    <w:p w:rsidR="00000000" w:rsidDel="00000000" w:rsidP="00000000" w:rsidRDefault="00000000" w:rsidRPr="00000000" w14:paraId="00000008">
      <w:pPr>
        <w:rPr>
          <w:b w:val="0"/>
          <w:vertAlign w:val="baseline"/>
        </w:rPr>
      </w:pPr>
      <w:r w:rsidDel="00000000" w:rsidR="00000000" w:rsidRPr="00000000">
        <w:rPr>
          <w:b w:val="1"/>
          <w:vertAlign w:val="baseline"/>
          <w:rtl w:val="0"/>
        </w:rPr>
        <w:t xml:space="preserve">The school is expecting to receive £16, 630 to spend during academic year 2021/22</w:t>
      </w: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b w:val="1"/>
          <w:vertAlign w:val="baseline"/>
          <w:rtl w:val="0"/>
        </w:rPr>
        <w:t xml:space="preserve">Success criteria</w:t>
      </w:r>
      <w:r w:rsidDel="00000000" w:rsidR="00000000" w:rsidRPr="00000000">
        <w:rPr>
          <w:vertAlign w:val="baseline"/>
          <w:rtl w:val="0"/>
        </w:rPr>
        <w:t xml:space="preserve">/</w:t>
      </w:r>
      <w:r w:rsidDel="00000000" w:rsidR="00000000" w:rsidRPr="00000000">
        <w:rPr>
          <w:b w:val="1"/>
          <w:vertAlign w:val="baseline"/>
          <w:rtl w:val="0"/>
        </w:rPr>
        <w:t xml:space="preserve">outcomes </w:t>
      </w:r>
      <w:r w:rsidDel="00000000" w:rsidR="00000000" w:rsidRPr="00000000">
        <w:rPr>
          <w:vertAlign w:val="baseline"/>
          <w:rtl w:val="0"/>
        </w:rPr>
        <w:t xml:space="preserve">to achieve by July 2022:</w:t>
      </w:r>
    </w:p>
    <w:p w:rsidR="00000000" w:rsidDel="00000000" w:rsidP="00000000" w:rsidRDefault="00000000" w:rsidRPr="00000000" w14:paraId="0000000A">
      <w:pPr>
        <w:numPr>
          <w:ilvl w:val="0"/>
          <w:numId w:val="9"/>
        </w:numPr>
        <w:spacing w:after="0" w:line="240" w:lineRule="auto"/>
        <w:ind w:left="720" w:hanging="360"/>
        <w:rPr>
          <w:i w:val="0"/>
          <w:vertAlign w:val="baseline"/>
        </w:rPr>
      </w:pPr>
      <w:r w:rsidDel="00000000" w:rsidR="00000000" w:rsidRPr="00000000">
        <w:rPr>
          <w:i w:val="1"/>
          <w:vertAlign w:val="baseline"/>
          <w:rtl w:val="0"/>
        </w:rPr>
        <w:t xml:space="preserve">Provision and outcomes for PE and school sport contribute effectively to the physical and mental health and well -being of all pupils including groups of pupils (PP, FSM, SEND, Additional Needs)</w:t>
      </w:r>
      <w:r w:rsidDel="00000000" w:rsidR="00000000" w:rsidRPr="00000000">
        <w:rPr>
          <w:rtl w:val="0"/>
        </w:rPr>
      </w:r>
    </w:p>
    <w:p w:rsidR="00000000" w:rsidDel="00000000" w:rsidP="00000000" w:rsidRDefault="00000000" w:rsidRPr="00000000" w14:paraId="0000000B">
      <w:pPr>
        <w:numPr>
          <w:ilvl w:val="0"/>
          <w:numId w:val="9"/>
        </w:numPr>
        <w:spacing w:after="0" w:line="240" w:lineRule="auto"/>
        <w:ind w:left="720" w:hanging="360"/>
        <w:rPr>
          <w:i w:val="0"/>
          <w:vertAlign w:val="baseline"/>
        </w:rPr>
      </w:pPr>
      <w:r w:rsidDel="00000000" w:rsidR="00000000" w:rsidRPr="00000000">
        <w:rPr>
          <w:i w:val="1"/>
          <w:vertAlign w:val="baseline"/>
          <w:rtl w:val="0"/>
        </w:rPr>
        <w:t xml:space="preserve">Playtime provision has been developed and offers opportunities for all children to be engaged in meaningful, self-directed play and activity</w:t>
      </w:r>
      <w:r w:rsidDel="00000000" w:rsidR="00000000" w:rsidRPr="00000000">
        <w:rPr>
          <w:rtl w:val="0"/>
        </w:rPr>
      </w:r>
    </w:p>
    <w:p w:rsidR="00000000" w:rsidDel="00000000" w:rsidP="00000000" w:rsidRDefault="00000000" w:rsidRPr="00000000" w14:paraId="0000000C">
      <w:pPr>
        <w:numPr>
          <w:ilvl w:val="0"/>
          <w:numId w:val="9"/>
        </w:numPr>
        <w:spacing w:after="0" w:line="240" w:lineRule="auto"/>
        <w:ind w:left="720" w:hanging="360"/>
        <w:rPr>
          <w:i w:val="0"/>
          <w:vertAlign w:val="baseline"/>
        </w:rPr>
      </w:pPr>
      <w:r w:rsidDel="00000000" w:rsidR="00000000" w:rsidRPr="00000000">
        <w:rPr>
          <w:i w:val="1"/>
          <w:vertAlign w:val="baseline"/>
          <w:rtl w:val="0"/>
        </w:rPr>
        <w:t xml:space="preserve">The majority of pupils in KS2 are involved in at least one extra-curricular sporting activity over and above PE lessons (after school, lunchtime, at home) </w:t>
      </w:r>
      <w:r w:rsidDel="00000000" w:rsidR="00000000" w:rsidRPr="00000000">
        <w:rPr>
          <w:b w:val="1"/>
          <w:i w:val="1"/>
          <w:vertAlign w:val="baseline"/>
          <w:rtl w:val="0"/>
        </w:rPr>
        <w:t xml:space="preserve">If this becomes possible under the C19 arrangements </w:t>
      </w:r>
      <w:r w:rsidDel="00000000" w:rsidR="00000000" w:rsidRPr="00000000">
        <w:rPr>
          <w:rtl w:val="0"/>
        </w:rPr>
      </w:r>
    </w:p>
    <w:p w:rsidR="00000000" w:rsidDel="00000000" w:rsidP="00000000" w:rsidRDefault="00000000" w:rsidRPr="00000000" w14:paraId="0000000D">
      <w:pPr>
        <w:numPr>
          <w:ilvl w:val="0"/>
          <w:numId w:val="9"/>
        </w:numPr>
        <w:spacing w:after="0" w:line="240" w:lineRule="auto"/>
        <w:ind w:left="720" w:hanging="360"/>
        <w:rPr>
          <w:i w:val="0"/>
          <w:vertAlign w:val="baseline"/>
        </w:rPr>
      </w:pPr>
      <w:r w:rsidDel="00000000" w:rsidR="00000000" w:rsidRPr="00000000">
        <w:rPr>
          <w:i w:val="1"/>
          <w:vertAlign w:val="baseline"/>
          <w:rtl w:val="0"/>
        </w:rPr>
        <w:t xml:space="preserve">Pupil premium pupils and SEND pupils are taking up opportunities to be involved in physical activity and meaningful play at lunchtimes.</w:t>
      </w:r>
      <w:r w:rsidDel="00000000" w:rsidR="00000000" w:rsidRPr="00000000">
        <w:rPr>
          <w:rtl w:val="0"/>
        </w:rPr>
      </w:r>
    </w:p>
    <w:p w:rsidR="00000000" w:rsidDel="00000000" w:rsidP="00000000" w:rsidRDefault="00000000" w:rsidRPr="00000000" w14:paraId="0000000E">
      <w:pPr>
        <w:numPr>
          <w:ilvl w:val="0"/>
          <w:numId w:val="9"/>
        </w:numPr>
        <w:spacing w:after="0" w:line="240" w:lineRule="auto"/>
        <w:ind w:left="720" w:hanging="360"/>
        <w:rPr>
          <w:i w:val="0"/>
          <w:vertAlign w:val="baseline"/>
        </w:rPr>
      </w:pPr>
      <w:r w:rsidDel="00000000" w:rsidR="00000000" w:rsidRPr="00000000">
        <w:rPr>
          <w:i w:val="1"/>
          <w:vertAlign w:val="baseline"/>
          <w:rtl w:val="0"/>
        </w:rPr>
        <w:t xml:space="preserve">All pupils in KS2 have the opportunity to meet the swimming expectations </w:t>
      </w:r>
      <w:r w:rsidDel="00000000" w:rsidR="00000000" w:rsidRPr="00000000">
        <w:rPr>
          <w:rtl w:val="0"/>
        </w:rPr>
      </w:r>
    </w:p>
    <w:p w:rsidR="00000000" w:rsidDel="00000000" w:rsidP="00000000" w:rsidRDefault="00000000" w:rsidRPr="00000000" w14:paraId="0000000F">
      <w:pPr>
        <w:numPr>
          <w:ilvl w:val="0"/>
          <w:numId w:val="9"/>
        </w:numPr>
        <w:spacing w:after="0" w:line="240" w:lineRule="auto"/>
        <w:ind w:left="720" w:hanging="360"/>
        <w:rPr>
          <w:i w:val="0"/>
          <w:vertAlign w:val="baseline"/>
        </w:rPr>
      </w:pPr>
      <w:r w:rsidDel="00000000" w:rsidR="00000000" w:rsidRPr="00000000">
        <w:rPr>
          <w:i w:val="1"/>
          <w:vertAlign w:val="baseline"/>
          <w:rtl w:val="0"/>
        </w:rPr>
        <w:t xml:space="preserve">All pupils take part in one sporting event at local festivals in the Learning Partnership</w:t>
      </w:r>
      <w:r w:rsidDel="00000000" w:rsidR="00000000" w:rsidRPr="00000000">
        <w:rPr>
          <w:rtl w:val="0"/>
        </w:rPr>
      </w:r>
    </w:p>
    <w:p w:rsidR="00000000" w:rsidDel="00000000" w:rsidP="00000000" w:rsidRDefault="00000000" w:rsidRPr="00000000" w14:paraId="00000010">
      <w:pPr>
        <w:numPr>
          <w:ilvl w:val="0"/>
          <w:numId w:val="9"/>
        </w:numPr>
        <w:spacing w:after="0" w:line="240" w:lineRule="auto"/>
        <w:ind w:left="720" w:hanging="360"/>
        <w:rPr>
          <w:i w:val="0"/>
          <w:vertAlign w:val="baseline"/>
        </w:rPr>
      </w:pPr>
      <w:r w:rsidDel="00000000" w:rsidR="00000000" w:rsidRPr="00000000">
        <w:rPr>
          <w:i w:val="1"/>
          <w:vertAlign w:val="baseline"/>
          <w:rtl w:val="0"/>
        </w:rPr>
        <w:t xml:space="preserve">All pupils are developing a knowledge and understanding of how to have a healthy lifestyle</w:t>
      </w:r>
      <w:r w:rsidDel="00000000" w:rsidR="00000000" w:rsidRPr="00000000">
        <w:rPr>
          <w:rtl w:val="0"/>
        </w:rPr>
      </w:r>
    </w:p>
    <w:p w:rsidR="00000000" w:rsidDel="00000000" w:rsidP="00000000" w:rsidRDefault="00000000" w:rsidRPr="00000000" w14:paraId="00000011">
      <w:pPr>
        <w:numPr>
          <w:ilvl w:val="0"/>
          <w:numId w:val="9"/>
        </w:numPr>
        <w:spacing w:after="0" w:line="240" w:lineRule="auto"/>
        <w:ind w:left="720" w:hanging="360"/>
        <w:rPr>
          <w:i w:val="0"/>
          <w:vertAlign w:val="baseline"/>
        </w:rPr>
      </w:pPr>
      <w:r w:rsidDel="00000000" w:rsidR="00000000" w:rsidRPr="00000000">
        <w:rPr>
          <w:i w:val="1"/>
          <w:vertAlign w:val="baseline"/>
          <w:rtl w:val="0"/>
        </w:rPr>
        <w:t xml:space="preserve">Fitness measures show that all pupils, including groups of pupils, are increasing their fitness levels</w:t>
      </w:r>
      <w:r w:rsidDel="00000000" w:rsidR="00000000" w:rsidRPr="00000000">
        <w:rPr>
          <w:rtl w:val="0"/>
        </w:rPr>
      </w:r>
    </w:p>
    <w:p w:rsidR="00000000" w:rsidDel="00000000" w:rsidP="00000000" w:rsidRDefault="00000000" w:rsidRPr="00000000" w14:paraId="00000012">
      <w:pPr>
        <w:numPr>
          <w:ilvl w:val="0"/>
          <w:numId w:val="9"/>
        </w:numPr>
        <w:spacing w:after="0" w:line="240" w:lineRule="auto"/>
        <w:ind w:left="720" w:hanging="360"/>
        <w:rPr>
          <w:i w:val="0"/>
          <w:vertAlign w:val="baseline"/>
        </w:rPr>
      </w:pPr>
      <w:r w:rsidDel="00000000" w:rsidR="00000000" w:rsidRPr="00000000">
        <w:rPr>
          <w:i w:val="1"/>
          <w:vertAlign w:val="baseline"/>
          <w:rtl w:val="0"/>
        </w:rPr>
        <w:t xml:space="preserve">Subject leader effectively leads initiatives and confidently monitors and support staff with improvements</w:t>
      </w:r>
      <w:r w:rsidDel="00000000" w:rsidR="00000000" w:rsidRPr="00000000">
        <w:rPr>
          <w:rtl w:val="0"/>
        </w:rPr>
      </w:r>
    </w:p>
    <w:p w:rsidR="00000000" w:rsidDel="00000000" w:rsidP="00000000" w:rsidRDefault="00000000" w:rsidRPr="00000000" w14:paraId="00000013">
      <w:pPr>
        <w:numPr>
          <w:ilvl w:val="0"/>
          <w:numId w:val="9"/>
        </w:numPr>
        <w:spacing w:after="0" w:line="240" w:lineRule="auto"/>
        <w:ind w:left="720" w:hanging="360"/>
        <w:rPr>
          <w:i w:val="0"/>
          <w:vertAlign w:val="baseline"/>
        </w:rPr>
      </w:pPr>
      <w:r w:rsidDel="00000000" w:rsidR="00000000" w:rsidRPr="00000000">
        <w:rPr>
          <w:i w:val="1"/>
          <w:vertAlign w:val="baseline"/>
          <w:rtl w:val="0"/>
        </w:rPr>
        <w:t xml:space="preserve">Governors are presented with termly information to evaluate the impact of actions against success criteria</w:t>
      </w:r>
      <w:r w:rsidDel="00000000" w:rsidR="00000000" w:rsidRPr="00000000">
        <w:rPr>
          <w:rtl w:val="0"/>
        </w:rPr>
      </w:r>
    </w:p>
    <w:p w:rsidR="00000000" w:rsidDel="00000000" w:rsidP="00000000" w:rsidRDefault="00000000" w:rsidRPr="00000000" w14:paraId="00000014">
      <w:pPr>
        <w:rPr>
          <w:highlight w:val="yellow"/>
          <w:vertAlign w:val="baseline"/>
        </w:rPr>
      </w:pPr>
      <w:r w:rsidDel="00000000" w:rsidR="00000000" w:rsidRPr="00000000">
        <w:rPr>
          <w:rtl w:val="0"/>
        </w:rPr>
      </w:r>
    </w:p>
    <w:p w:rsidR="00000000" w:rsidDel="00000000" w:rsidP="00000000" w:rsidRDefault="00000000" w:rsidRPr="00000000" w14:paraId="00000015">
      <w:pPr>
        <w:rPr>
          <w:highlight w:val="yellow"/>
          <w:vertAlign w:val="baseline"/>
        </w:rPr>
      </w:pPr>
      <w:r w:rsidDel="00000000" w:rsidR="00000000" w:rsidRPr="00000000">
        <w:rPr>
          <w:rtl w:val="0"/>
        </w:rPr>
      </w:r>
    </w:p>
    <w:p w:rsidR="00000000" w:rsidDel="00000000" w:rsidP="00000000" w:rsidRDefault="00000000" w:rsidRPr="00000000" w14:paraId="00000016">
      <w:pPr>
        <w:rPr>
          <w:highlight w:val="yellow"/>
          <w:vertAlign w:val="baseline"/>
        </w:rPr>
      </w:pPr>
      <w:r w:rsidDel="00000000" w:rsidR="00000000" w:rsidRPr="00000000">
        <w:rPr>
          <w:rtl w:val="0"/>
        </w:rPr>
      </w:r>
    </w:p>
    <w:p w:rsidR="00000000" w:rsidDel="00000000" w:rsidP="00000000" w:rsidRDefault="00000000" w:rsidRPr="00000000" w14:paraId="00000017">
      <w:pPr>
        <w:rPr>
          <w:b w:val="0"/>
          <w:vertAlign w:val="baseline"/>
        </w:rPr>
      </w:pPr>
      <w:r w:rsidDel="00000000" w:rsidR="00000000" w:rsidRPr="00000000">
        <w:rPr>
          <w:b w:val="1"/>
          <w:vertAlign w:val="baseline"/>
          <w:rtl w:val="0"/>
        </w:rPr>
        <w:t xml:space="preserve">The following actions are planned upon the expected PE and Sport Premium that schools will receive. If the amount of PE and Sport premium changes for any reason, this will be reassessed accordingly. </w:t>
      </w:r>
      <w:r w:rsidDel="00000000" w:rsidR="00000000" w:rsidRPr="00000000">
        <w:rPr>
          <w:rtl w:val="0"/>
        </w:rPr>
      </w:r>
    </w:p>
    <w:tbl>
      <w:tblPr>
        <w:tblStyle w:val="Table1"/>
        <w:tblW w:w="1417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46.2040816326535"/>
        <w:gridCol w:w="3956.675736961451"/>
        <w:gridCol w:w="2185.5600907029475"/>
        <w:gridCol w:w="2185.5600907029475"/>
        <w:tblGridChange w:id="0">
          <w:tblGrid>
            <w:gridCol w:w="5846.2040816326535"/>
            <w:gridCol w:w="3956.675736961451"/>
            <w:gridCol w:w="2185.5600907029475"/>
            <w:gridCol w:w="2185.5600907029475"/>
          </w:tblGrid>
        </w:tblGridChange>
      </w:tblGrid>
      <w:tr>
        <w:trPr>
          <w:cantSplit w:val="0"/>
          <w:tblHeader w:val="0"/>
        </w:trPr>
        <w:tc>
          <w:tcPr>
            <w:gridSpan w:val="2"/>
            <w:shd w:fill="92cddc" w:val="clear"/>
            <w:vAlign w:val="top"/>
          </w:tcPr>
          <w:p w:rsidR="00000000" w:rsidDel="00000000" w:rsidP="00000000" w:rsidRDefault="00000000" w:rsidRPr="00000000" w14:paraId="00000018">
            <w:pPr>
              <w:jc w:val="center"/>
              <w:rPr>
                <w:b w:val="0"/>
                <w:sz w:val="28"/>
                <w:szCs w:val="28"/>
                <w:vertAlign w:val="baseline"/>
              </w:rPr>
            </w:pPr>
            <w:r w:rsidDel="00000000" w:rsidR="00000000" w:rsidRPr="00000000">
              <w:rPr>
                <w:b w:val="1"/>
                <w:sz w:val="28"/>
                <w:szCs w:val="28"/>
                <w:vertAlign w:val="baseline"/>
                <w:rtl w:val="0"/>
              </w:rPr>
              <w:t xml:space="preserve">Actions</w:t>
            </w:r>
            <w:r w:rsidDel="00000000" w:rsidR="00000000" w:rsidRPr="00000000">
              <w:rPr>
                <w:rtl w:val="0"/>
              </w:rPr>
            </w:r>
          </w:p>
        </w:tc>
        <w:tc>
          <w:tcPr>
            <w:shd w:fill="92cddc" w:val="clear"/>
            <w:vAlign w:val="top"/>
          </w:tcPr>
          <w:p w:rsidR="00000000" w:rsidDel="00000000" w:rsidP="00000000" w:rsidRDefault="00000000" w:rsidRPr="00000000" w14:paraId="0000001A">
            <w:pPr>
              <w:jc w:val="center"/>
              <w:rPr>
                <w:b w:val="0"/>
                <w:sz w:val="28"/>
                <w:szCs w:val="28"/>
                <w:vertAlign w:val="baseline"/>
              </w:rPr>
            </w:pPr>
            <w:r w:rsidDel="00000000" w:rsidR="00000000" w:rsidRPr="00000000">
              <w:rPr>
                <w:b w:val="1"/>
                <w:sz w:val="28"/>
                <w:szCs w:val="28"/>
                <w:vertAlign w:val="baseline"/>
                <w:rtl w:val="0"/>
              </w:rPr>
              <w:t xml:space="preserve">Costs and key indicators (KI)</w:t>
            </w:r>
            <w:r w:rsidDel="00000000" w:rsidR="00000000" w:rsidRPr="00000000">
              <w:rPr>
                <w:rtl w:val="0"/>
              </w:rPr>
            </w:r>
          </w:p>
        </w:tc>
        <w:tc>
          <w:tcPr>
            <w:shd w:fill="92cddc" w:val="clear"/>
            <w:vAlign w:val="top"/>
          </w:tcPr>
          <w:p w:rsidR="00000000" w:rsidDel="00000000" w:rsidP="00000000" w:rsidRDefault="00000000" w:rsidRPr="00000000" w14:paraId="0000001B">
            <w:pPr>
              <w:jc w:val="center"/>
              <w:rPr>
                <w:b w:val="1"/>
                <w:sz w:val="28"/>
                <w:szCs w:val="28"/>
                <w:vertAlign w:val="baseline"/>
              </w:rPr>
            </w:pPr>
            <w:r w:rsidDel="00000000" w:rsidR="00000000" w:rsidRPr="00000000">
              <w:rPr>
                <w:b w:val="1"/>
                <w:sz w:val="28"/>
                <w:szCs w:val="28"/>
                <w:rtl w:val="0"/>
              </w:rPr>
              <w:t xml:space="preserve">Evaluation</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1C">
            <w:pPr>
              <w:rPr>
                <w:vertAlign w:val="baseline"/>
              </w:rPr>
            </w:pPr>
            <w:r w:rsidDel="00000000" w:rsidR="00000000" w:rsidRPr="00000000">
              <w:rPr>
                <w:vertAlign w:val="baseline"/>
                <w:rtl w:val="0"/>
              </w:rPr>
              <w:t xml:space="preserve">Pupils take part in Torrington Learning Partnership sporting festival and events, as safe and appropriate. For example: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KS1 and year 3/4 multiskills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KS1 and KS2 dance festivals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Kwik cricket tournaments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Sport specific festivals/tournaments e.g. Football and Netball</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other specific offering, virtual or remotely delivered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4">
            <w:pPr>
              <w:rPr>
                <w:highlight w:val="yellow"/>
                <w:vertAlign w:val="baseline"/>
              </w:rPr>
            </w:pPr>
            <w:r w:rsidDel="00000000" w:rsidR="00000000" w:rsidRPr="00000000">
              <w:rPr>
                <w:b w:val="1"/>
                <w:highlight w:val="yellow"/>
                <w:vertAlign w:val="baseline"/>
                <w:rtl w:val="0"/>
              </w:rPr>
              <w:t xml:space="preserve">£1200</w:t>
            </w:r>
            <w:r w:rsidDel="00000000" w:rsidR="00000000" w:rsidRPr="00000000">
              <w:rPr>
                <w:highlight w:val="yellow"/>
                <w:vertAlign w:val="baseline"/>
                <w:rtl w:val="0"/>
              </w:rPr>
              <w:t xml:space="preserve"> – cost of transport</w:t>
            </w:r>
          </w:p>
          <w:p w:rsidR="00000000" w:rsidDel="00000000" w:rsidP="00000000" w:rsidRDefault="00000000" w:rsidRPr="00000000" w14:paraId="00000025">
            <w:pPr>
              <w:rPr>
                <w:highlight w:val="yellow"/>
                <w:vertAlign w:val="baseline"/>
              </w:rPr>
            </w:pPr>
            <w:r w:rsidDel="00000000" w:rsidR="00000000" w:rsidRPr="00000000">
              <w:rPr>
                <w:b w:val="1"/>
                <w:highlight w:val="yellow"/>
                <w:vertAlign w:val="baseline"/>
                <w:rtl w:val="0"/>
              </w:rPr>
              <w:t xml:space="preserve">£1000</w:t>
            </w:r>
            <w:r w:rsidDel="00000000" w:rsidR="00000000" w:rsidRPr="00000000">
              <w:rPr>
                <w:highlight w:val="yellow"/>
                <w:vertAlign w:val="baseline"/>
                <w:rtl w:val="0"/>
              </w:rPr>
              <w:t xml:space="preserve"> – cost of partnership</w:t>
            </w:r>
          </w:p>
          <w:p w:rsidR="00000000" w:rsidDel="00000000" w:rsidP="00000000" w:rsidRDefault="00000000" w:rsidRPr="00000000" w14:paraId="00000026">
            <w:pPr>
              <w:rPr>
                <w:b w:val="0"/>
                <w:highlight w:val="yellow"/>
                <w:vertAlign w:val="baseline"/>
              </w:rPr>
            </w:pPr>
            <w:r w:rsidDel="00000000" w:rsidR="00000000" w:rsidRPr="00000000">
              <w:rPr>
                <w:b w:val="1"/>
                <w:highlight w:val="yellow"/>
                <w:vertAlign w:val="baseline"/>
                <w:rtl w:val="0"/>
              </w:rPr>
              <w:t xml:space="preserve">KI – 1, 4, 5</w:t>
            </w:r>
            <w:r w:rsidDel="00000000" w:rsidR="00000000" w:rsidRPr="00000000">
              <w:rPr>
                <w:rtl w:val="0"/>
              </w:rPr>
            </w:r>
          </w:p>
          <w:p w:rsidR="00000000" w:rsidDel="00000000" w:rsidP="00000000" w:rsidRDefault="00000000" w:rsidRPr="00000000" w14:paraId="00000027">
            <w:pPr>
              <w:rPr>
                <w:b w:val="0"/>
                <w:highlight w:val="yellow"/>
                <w:vertAlign w:val="baseline"/>
              </w:rPr>
            </w:pPr>
            <w:r w:rsidDel="00000000" w:rsidR="00000000" w:rsidRPr="00000000">
              <w:rPr>
                <w:b w:val="1"/>
                <w:highlight w:val="yellow"/>
                <w:vertAlign w:val="baseline"/>
                <w:rtl w:val="0"/>
              </w:rPr>
              <w:t xml:space="preserve">£2200</w:t>
            </w:r>
            <w:r w:rsidDel="00000000" w:rsidR="00000000" w:rsidRPr="00000000">
              <w:rPr>
                <w:rtl w:val="0"/>
              </w:rPr>
            </w:r>
          </w:p>
        </w:tc>
        <w:tc>
          <w:tcPr>
            <w:vAlign w:val="top"/>
          </w:tcPr>
          <w:p w:rsidR="00000000" w:rsidDel="00000000" w:rsidP="00000000" w:rsidRDefault="00000000" w:rsidRPr="00000000" w14:paraId="00000028">
            <w:pPr>
              <w:rPr>
                <w:b w:val="1"/>
                <w:sz w:val="18"/>
                <w:szCs w:val="18"/>
              </w:rPr>
            </w:pPr>
            <w:r w:rsidDel="00000000" w:rsidR="00000000" w:rsidRPr="00000000">
              <w:rPr>
                <w:b w:val="1"/>
                <w:sz w:val="18"/>
                <w:szCs w:val="18"/>
                <w:rtl w:val="0"/>
              </w:rPr>
              <w:t xml:space="preserve">KS1 attended the activities at the TLP.</w:t>
            </w:r>
          </w:p>
          <w:p w:rsidR="00000000" w:rsidDel="00000000" w:rsidP="00000000" w:rsidRDefault="00000000" w:rsidRPr="00000000" w14:paraId="00000029">
            <w:pPr>
              <w:rPr>
                <w:b w:val="1"/>
                <w:sz w:val="18"/>
                <w:szCs w:val="18"/>
              </w:rPr>
            </w:pPr>
            <w:r w:rsidDel="00000000" w:rsidR="00000000" w:rsidRPr="00000000">
              <w:rPr>
                <w:b w:val="1"/>
                <w:sz w:val="18"/>
                <w:szCs w:val="18"/>
                <w:rtl w:val="0"/>
              </w:rPr>
              <w:t xml:space="preserve">Transport was provided for Multi-skills across TEAM MAT. </w:t>
            </w:r>
          </w:p>
          <w:p w:rsidR="00000000" w:rsidDel="00000000" w:rsidP="00000000" w:rsidRDefault="00000000" w:rsidRPr="00000000" w14:paraId="0000002A">
            <w:pPr>
              <w:rPr>
                <w:b w:val="1"/>
                <w:sz w:val="18"/>
                <w:szCs w:val="18"/>
              </w:rPr>
            </w:pPr>
            <w:r w:rsidDel="00000000" w:rsidR="00000000" w:rsidRPr="00000000">
              <w:rPr>
                <w:b w:val="1"/>
                <w:sz w:val="18"/>
                <w:szCs w:val="18"/>
                <w:rtl w:val="0"/>
              </w:rPr>
              <w:t xml:space="preserve">Children gained increased confidence, skills and abilities working among other schools.</w:t>
            </w:r>
          </w:p>
        </w:tc>
      </w:tr>
      <w:tr>
        <w:trPr>
          <w:cantSplit w:val="0"/>
          <w:tblHeader w:val="0"/>
        </w:trPr>
        <w:tc>
          <w:tcPr>
            <w:gridSpan w:val="2"/>
            <w:vAlign w:val="top"/>
          </w:tcPr>
          <w:p w:rsidR="00000000" w:rsidDel="00000000" w:rsidP="00000000" w:rsidRDefault="00000000" w:rsidRPr="00000000" w14:paraId="0000002B">
            <w:pPr>
              <w:spacing w:after="280" w:line="240" w:lineRule="auto"/>
              <w:rPr>
                <w:b w:val="0"/>
                <w:vertAlign w:val="baseline"/>
              </w:rPr>
            </w:pPr>
            <w:r w:rsidDel="00000000" w:rsidR="00000000" w:rsidRPr="00000000">
              <w:rPr>
                <w:b w:val="1"/>
                <w:vertAlign w:val="baseline"/>
                <w:rtl w:val="0"/>
              </w:rPr>
              <w:t xml:space="preserve">Daily Key Skills Sessions</w:t>
            </w:r>
            <w:r w:rsidDel="00000000" w:rsidR="00000000" w:rsidRPr="00000000">
              <w:rPr>
                <w:rtl w:val="0"/>
              </w:rPr>
            </w:r>
          </w:p>
          <w:p w:rsidR="00000000" w:rsidDel="00000000" w:rsidP="00000000" w:rsidRDefault="00000000" w:rsidRPr="00000000" w14:paraId="0000002C">
            <w:pPr>
              <w:spacing w:after="280" w:line="240" w:lineRule="auto"/>
              <w:rPr>
                <w:vertAlign w:val="baseline"/>
              </w:rPr>
            </w:pPr>
            <w:r w:rsidDel="00000000" w:rsidR="00000000" w:rsidRPr="00000000">
              <w:rPr>
                <w:vertAlign w:val="baseline"/>
                <w:rtl w:val="0"/>
              </w:rPr>
              <w:t xml:space="preserve">Subject leader to: </w:t>
            </w:r>
          </w:p>
          <w:p w:rsidR="00000000" w:rsidDel="00000000" w:rsidP="00000000" w:rsidRDefault="00000000" w:rsidRPr="00000000" w14:paraId="0000002D">
            <w:pPr>
              <w:numPr>
                <w:ilvl w:val="0"/>
                <w:numId w:val="2"/>
              </w:numPr>
              <w:spacing w:after="0" w:line="240" w:lineRule="auto"/>
              <w:ind w:left="714" w:hanging="357"/>
              <w:rPr>
                <w:vertAlign w:val="baseline"/>
              </w:rPr>
            </w:pPr>
            <w:r w:rsidDel="00000000" w:rsidR="00000000" w:rsidRPr="00000000">
              <w:rPr>
                <w:vertAlign w:val="baseline"/>
                <w:rtl w:val="0"/>
              </w:rPr>
              <w:t xml:space="preserve">Provide personalised support sessions to new and returning staff to plan and provide daily Key Skills sessions for pupils from year 3 to year 6</w:t>
            </w:r>
          </w:p>
          <w:p w:rsidR="00000000" w:rsidDel="00000000" w:rsidP="00000000" w:rsidRDefault="00000000" w:rsidRPr="00000000" w14:paraId="0000002E">
            <w:pPr>
              <w:numPr>
                <w:ilvl w:val="0"/>
                <w:numId w:val="2"/>
              </w:numPr>
              <w:spacing w:after="0" w:line="240" w:lineRule="auto"/>
              <w:ind w:left="714" w:hanging="357"/>
              <w:rPr>
                <w:vertAlign w:val="baseline"/>
              </w:rPr>
            </w:pPr>
            <w:r w:rsidDel="00000000" w:rsidR="00000000" w:rsidRPr="00000000">
              <w:rPr>
                <w:vertAlign w:val="baseline"/>
                <w:rtl w:val="0"/>
              </w:rPr>
              <w:t xml:space="preserve">Develop daily Key Skills sessions in KS1 incorporating FunFit for identified pupils</w:t>
            </w:r>
          </w:p>
          <w:p w:rsidR="00000000" w:rsidDel="00000000" w:rsidP="00000000" w:rsidRDefault="00000000" w:rsidRPr="00000000" w14:paraId="0000002F">
            <w:pPr>
              <w:numPr>
                <w:ilvl w:val="0"/>
                <w:numId w:val="2"/>
              </w:numPr>
              <w:spacing w:after="0" w:line="240" w:lineRule="auto"/>
              <w:ind w:left="714" w:hanging="357"/>
              <w:rPr>
                <w:vertAlign w:val="baseline"/>
              </w:rPr>
            </w:pPr>
            <w:r w:rsidDel="00000000" w:rsidR="00000000" w:rsidRPr="00000000">
              <w:rPr>
                <w:vertAlign w:val="baseline"/>
                <w:rtl w:val="0"/>
              </w:rPr>
              <w:t xml:space="preserve">Continue to develop a rigorous assessment framework to assess children and monitor progress at set points throughout the school year to observe improvements in fitness and movement skills. </w:t>
            </w:r>
          </w:p>
          <w:p w:rsidR="00000000" w:rsidDel="00000000" w:rsidP="00000000" w:rsidRDefault="00000000" w:rsidRPr="00000000" w14:paraId="00000030">
            <w:pPr>
              <w:numPr>
                <w:ilvl w:val="0"/>
                <w:numId w:val="2"/>
              </w:numPr>
              <w:spacing w:after="0" w:line="240" w:lineRule="auto"/>
              <w:ind w:left="714" w:hanging="357"/>
              <w:rPr>
                <w:vertAlign w:val="baseline"/>
              </w:rPr>
            </w:pPr>
            <w:r w:rsidDel="00000000" w:rsidR="00000000" w:rsidRPr="00000000">
              <w:rPr>
                <w:vertAlign w:val="baseline"/>
                <w:rtl w:val="0"/>
              </w:rPr>
              <w:t xml:space="preserve">Monitor and implement changes related to key skills e.g. types of activities within sessions</w:t>
            </w:r>
          </w:p>
          <w:p w:rsidR="00000000" w:rsidDel="00000000" w:rsidP="00000000" w:rsidRDefault="00000000" w:rsidRPr="00000000" w14:paraId="00000031">
            <w:pPr>
              <w:numPr>
                <w:ilvl w:val="0"/>
                <w:numId w:val="2"/>
              </w:numPr>
              <w:spacing w:after="0" w:line="240" w:lineRule="auto"/>
              <w:ind w:left="714" w:hanging="357"/>
              <w:rPr>
                <w:vertAlign w:val="baseline"/>
              </w:rPr>
            </w:pPr>
            <w:r w:rsidDel="00000000" w:rsidR="00000000" w:rsidRPr="00000000">
              <w:rPr>
                <w:vertAlign w:val="baseline"/>
                <w:rtl w:val="0"/>
              </w:rPr>
              <w:t xml:space="preserve">Lead professional development meetings/seek online continued professional development and resources with a focus on the progression of development of gross and fine motor skills from nursery to Y6 and how teachers can plan to support this within daily provision</w:t>
            </w:r>
          </w:p>
          <w:p w:rsidR="00000000" w:rsidDel="00000000" w:rsidP="00000000" w:rsidRDefault="00000000" w:rsidRPr="00000000" w14:paraId="00000032">
            <w:pPr>
              <w:numPr>
                <w:ilvl w:val="0"/>
                <w:numId w:val="2"/>
              </w:numPr>
              <w:spacing w:after="0" w:line="240" w:lineRule="auto"/>
              <w:ind w:left="714" w:hanging="357"/>
              <w:rPr>
                <w:vertAlign w:val="baseline"/>
              </w:rPr>
            </w:pPr>
            <w:r w:rsidDel="00000000" w:rsidR="00000000" w:rsidRPr="00000000">
              <w:rPr>
                <w:vertAlign w:val="baseline"/>
                <w:rtl w:val="0"/>
              </w:rPr>
              <w:t xml:space="preserve">Continue to develop the quality of PE key skills sessions with a focus on ensuring that all children are active at all times and are quick to start activities, maintaining a focus on stamina and keeping moving, providing activities that are physically challenging to children </w:t>
            </w:r>
          </w:p>
          <w:p w:rsidR="00000000" w:rsidDel="00000000" w:rsidP="00000000" w:rsidRDefault="00000000" w:rsidRPr="00000000" w14:paraId="00000033">
            <w:pPr>
              <w:numPr>
                <w:ilvl w:val="0"/>
                <w:numId w:val="2"/>
              </w:numPr>
              <w:spacing w:after="0" w:line="240" w:lineRule="auto"/>
              <w:ind w:left="714" w:hanging="357"/>
              <w:rPr>
                <w:vertAlign w:val="baseline"/>
              </w:rPr>
            </w:pPr>
            <w:r w:rsidDel="00000000" w:rsidR="00000000" w:rsidRPr="00000000">
              <w:rPr>
                <w:vertAlign w:val="baseline"/>
                <w:rtl w:val="0"/>
              </w:rPr>
              <w:t xml:space="preserve">Collect pupil voice around key skills sessions</w:t>
            </w:r>
          </w:p>
        </w:tc>
        <w:tc>
          <w:tcPr>
            <w:vAlign w:val="top"/>
          </w:tcPr>
          <w:p w:rsidR="00000000" w:rsidDel="00000000" w:rsidP="00000000" w:rsidRDefault="00000000" w:rsidRPr="00000000" w14:paraId="00000035">
            <w:pPr>
              <w:spacing w:after="0" w:line="240" w:lineRule="auto"/>
              <w:rPr>
                <w:sz w:val="16"/>
                <w:szCs w:val="16"/>
                <w:highlight w:val="yellow"/>
                <w:vertAlign w:val="baseline"/>
              </w:rPr>
            </w:pPr>
            <w:r w:rsidDel="00000000" w:rsidR="00000000" w:rsidRPr="00000000">
              <w:rPr>
                <w:sz w:val="16"/>
                <w:szCs w:val="16"/>
                <w:highlight w:val="yellow"/>
                <w:vertAlign w:val="baseline"/>
                <w:rtl w:val="0"/>
              </w:rPr>
              <w:t xml:space="preserve">3xam- monitoring provision, providing feedback and collaborative planning </w:t>
            </w:r>
          </w:p>
          <w:p w:rsidR="00000000" w:rsidDel="00000000" w:rsidP="00000000" w:rsidRDefault="00000000" w:rsidRPr="00000000" w14:paraId="00000036">
            <w:pPr>
              <w:numPr>
                <w:ilvl w:val="0"/>
                <w:numId w:val="6"/>
              </w:numPr>
              <w:spacing w:after="0" w:line="240" w:lineRule="auto"/>
              <w:ind w:left="720" w:hanging="360"/>
              <w:rPr>
                <w:sz w:val="16"/>
                <w:szCs w:val="16"/>
                <w:highlight w:val="yellow"/>
                <w:vertAlign w:val="baseline"/>
              </w:rPr>
            </w:pPr>
            <w:r w:rsidDel="00000000" w:rsidR="00000000" w:rsidRPr="00000000">
              <w:rPr>
                <w:sz w:val="16"/>
                <w:szCs w:val="16"/>
                <w:highlight w:val="yellow"/>
                <w:vertAlign w:val="baseline"/>
                <w:rtl w:val="0"/>
              </w:rPr>
              <w:t xml:space="preserve">Release for subject leader= £120x3= 360</w:t>
            </w:r>
          </w:p>
          <w:p w:rsidR="00000000" w:rsidDel="00000000" w:rsidP="00000000" w:rsidRDefault="00000000" w:rsidRPr="00000000" w14:paraId="00000037">
            <w:pPr>
              <w:numPr>
                <w:ilvl w:val="0"/>
                <w:numId w:val="6"/>
              </w:numPr>
              <w:spacing w:after="0" w:line="240" w:lineRule="auto"/>
              <w:ind w:left="720" w:hanging="360"/>
              <w:rPr>
                <w:b w:val="0"/>
                <w:sz w:val="16"/>
                <w:szCs w:val="16"/>
                <w:highlight w:val="yellow"/>
                <w:vertAlign w:val="baseline"/>
              </w:rPr>
            </w:pPr>
            <w:r w:rsidDel="00000000" w:rsidR="00000000" w:rsidRPr="00000000">
              <w:rPr>
                <w:sz w:val="16"/>
                <w:szCs w:val="16"/>
                <w:highlight w:val="yellow"/>
                <w:vertAlign w:val="baseline"/>
                <w:rtl w:val="0"/>
              </w:rPr>
              <w:t xml:space="preserve">Release for teachers= £120x1.5= 180</w:t>
            </w:r>
            <w:r w:rsidDel="00000000" w:rsidR="00000000" w:rsidRPr="00000000">
              <w:rPr>
                <w:rtl w:val="0"/>
              </w:rPr>
            </w:r>
          </w:p>
          <w:p w:rsidR="00000000" w:rsidDel="00000000" w:rsidP="00000000" w:rsidRDefault="00000000" w:rsidRPr="00000000" w14:paraId="00000038">
            <w:pPr>
              <w:rPr>
                <w:b w:val="0"/>
                <w:highlight w:val="yellow"/>
                <w:vertAlign w:val="baseline"/>
              </w:rPr>
            </w:pPr>
            <w:r w:rsidDel="00000000" w:rsidR="00000000" w:rsidRPr="00000000">
              <w:rPr>
                <w:b w:val="1"/>
                <w:highlight w:val="yellow"/>
                <w:vertAlign w:val="baseline"/>
                <w:rtl w:val="0"/>
              </w:rPr>
              <w:t xml:space="preserve">£540</w:t>
            </w:r>
            <w:r w:rsidDel="00000000" w:rsidR="00000000" w:rsidRPr="00000000">
              <w:rPr>
                <w:rtl w:val="0"/>
              </w:rPr>
            </w:r>
          </w:p>
          <w:p w:rsidR="00000000" w:rsidDel="00000000" w:rsidP="00000000" w:rsidRDefault="00000000" w:rsidRPr="00000000" w14:paraId="00000039">
            <w:pPr>
              <w:spacing w:after="0" w:line="240" w:lineRule="auto"/>
              <w:rPr>
                <w:b w:val="0"/>
                <w:sz w:val="16"/>
                <w:szCs w:val="16"/>
                <w:highlight w:val="yellow"/>
                <w:vertAlign w:val="baseline"/>
              </w:rPr>
            </w:pPr>
            <w:r w:rsidDel="00000000" w:rsidR="00000000" w:rsidRPr="00000000">
              <w:rPr>
                <w:b w:val="1"/>
                <w:sz w:val="16"/>
                <w:szCs w:val="16"/>
                <w:highlight w:val="yellow"/>
                <w:vertAlign w:val="baseline"/>
                <w:rtl w:val="0"/>
              </w:rPr>
              <w:t xml:space="preserve">1xam assessment</w:t>
            </w:r>
            <w:r w:rsidDel="00000000" w:rsidR="00000000" w:rsidRPr="00000000">
              <w:rPr>
                <w:rtl w:val="0"/>
              </w:rPr>
            </w:r>
          </w:p>
          <w:p w:rsidR="00000000" w:rsidDel="00000000" w:rsidP="00000000" w:rsidRDefault="00000000" w:rsidRPr="00000000" w14:paraId="0000003A">
            <w:pPr>
              <w:spacing w:after="0" w:line="240" w:lineRule="auto"/>
              <w:rPr>
                <w:b w:val="0"/>
                <w:sz w:val="16"/>
                <w:szCs w:val="16"/>
                <w:highlight w:val="yellow"/>
                <w:vertAlign w:val="baseline"/>
              </w:rPr>
            </w:pPr>
            <w:r w:rsidDel="00000000" w:rsidR="00000000" w:rsidRPr="00000000">
              <w:rPr>
                <w:b w:val="1"/>
                <w:sz w:val="16"/>
                <w:szCs w:val="16"/>
                <w:highlight w:val="yellow"/>
                <w:vertAlign w:val="baseline"/>
                <w:rtl w:val="0"/>
              </w:rPr>
              <w:t xml:space="preserve">1xam PDM planning</w:t>
            </w:r>
            <w:r w:rsidDel="00000000" w:rsidR="00000000" w:rsidRPr="00000000">
              <w:rPr>
                <w:rtl w:val="0"/>
              </w:rPr>
            </w:r>
          </w:p>
          <w:p w:rsidR="00000000" w:rsidDel="00000000" w:rsidP="00000000" w:rsidRDefault="00000000" w:rsidRPr="00000000" w14:paraId="0000003B">
            <w:pPr>
              <w:rPr>
                <w:b w:val="0"/>
                <w:highlight w:val="yellow"/>
                <w:vertAlign w:val="baseline"/>
              </w:rPr>
            </w:pPr>
            <w:r w:rsidDel="00000000" w:rsidR="00000000" w:rsidRPr="00000000">
              <w:rPr>
                <w:b w:val="1"/>
                <w:highlight w:val="yellow"/>
                <w:vertAlign w:val="baseline"/>
                <w:rtl w:val="0"/>
              </w:rPr>
              <w:t xml:space="preserve">£240</w:t>
            </w:r>
            <w:r w:rsidDel="00000000" w:rsidR="00000000" w:rsidRPr="00000000">
              <w:rPr>
                <w:rtl w:val="0"/>
              </w:rPr>
            </w:r>
          </w:p>
          <w:p w:rsidR="00000000" w:rsidDel="00000000" w:rsidP="00000000" w:rsidRDefault="00000000" w:rsidRPr="00000000" w14:paraId="0000003C">
            <w:pPr>
              <w:rPr>
                <w:b w:val="0"/>
                <w:highlight w:val="yellow"/>
                <w:vertAlign w:val="baseline"/>
              </w:rPr>
            </w:pPr>
            <w:r w:rsidDel="00000000" w:rsidR="00000000" w:rsidRPr="00000000">
              <w:rPr>
                <w:b w:val="1"/>
                <w:highlight w:val="yellow"/>
                <w:vertAlign w:val="baseline"/>
                <w:rtl w:val="0"/>
              </w:rPr>
              <w:t xml:space="preserve">KI – 1, 2, 3</w:t>
            </w:r>
            <w:r w:rsidDel="00000000" w:rsidR="00000000" w:rsidRPr="00000000">
              <w:rPr>
                <w:rtl w:val="0"/>
              </w:rPr>
            </w:r>
          </w:p>
          <w:p w:rsidR="00000000" w:rsidDel="00000000" w:rsidP="00000000" w:rsidRDefault="00000000" w:rsidRPr="00000000" w14:paraId="0000003D">
            <w:pPr>
              <w:rPr>
                <w:b w:val="0"/>
                <w:highlight w:val="yellow"/>
                <w:vertAlign w:val="baseline"/>
              </w:rPr>
            </w:pPr>
            <w:r w:rsidDel="00000000" w:rsidR="00000000" w:rsidRPr="00000000">
              <w:rPr>
                <w:b w:val="1"/>
                <w:highlight w:val="yellow"/>
                <w:vertAlign w:val="baseline"/>
                <w:rtl w:val="0"/>
              </w:rPr>
              <w:t xml:space="preserve">£780</w:t>
            </w:r>
            <w:r w:rsidDel="00000000" w:rsidR="00000000" w:rsidRPr="00000000">
              <w:rPr>
                <w:rtl w:val="0"/>
              </w:rPr>
            </w:r>
          </w:p>
        </w:tc>
        <w:tc>
          <w:tcPr>
            <w:vAlign w:val="top"/>
          </w:tcPr>
          <w:p w:rsidR="00000000" w:rsidDel="00000000" w:rsidP="00000000" w:rsidRDefault="00000000" w:rsidRPr="00000000" w14:paraId="0000003E">
            <w:pPr>
              <w:spacing w:after="0" w:line="240" w:lineRule="auto"/>
              <w:rPr>
                <w:b w:val="1"/>
                <w:sz w:val="18"/>
                <w:szCs w:val="18"/>
              </w:rPr>
            </w:pPr>
            <w:r w:rsidDel="00000000" w:rsidR="00000000" w:rsidRPr="00000000">
              <w:rPr>
                <w:b w:val="1"/>
                <w:sz w:val="18"/>
                <w:szCs w:val="18"/>
                <w:rtl w:val="0"/>
              </w:rPr>
              <w:t xml:space="preserve">Key skills turned into morning runs with a view of a /mini-marathon at the end of the year for Sports Day. Children across the school took part in this but we will review the ‘Daily Key Skills’ sessions into 2022.</w:t>
            </w:r>
          </w:p>
          <w:p w:rsidR="00000000" w:rsidDel="00000000" w:rsidP="00000000" w:rsidRDefault="00000000" w:rsidRPr="00000000" w14:paraId="0000003F">
            <w:pPr>
              <w:spacing w:after="0" w:line="240" w:lineRule="auto"/>
              <w:rPr>
                <w:b w:val="1"/>
                <w:sz w:val="18"/>
                <w:szCs w:val="18"/>
              </w:rPr>
            </w:pPr>
            <w:r w:rsidDel="00000000" w:rsidR="00000000" w:rsidRPr="00000000">
              <w:rPr>
                <w:rtl w:val="0"/>
              </w:rPr>
            </w:r>
          </w:p>
          <w:p w:rsidR="00000000" w:rsidDel="00000000" w:rsidP="00000000" w:rsidRDefault="00000000" w:rsidRPr="00000000" w14:paraId="00000040">
            <w:pPr>
              <w:spacing w:after="0" w:line="240" w:lineRule="auto"/>
              <w:rPr>
                <w:b w:val="1"/>
                <w:sz w:val="18"/>
                <w:szCs w:val="18"/>
              </w:rPr>
            </w:pPr>
            <w:r w:rsidDel="00000000" w:rsidR="00000000" w:rsidRPr="00000000">
              <w:rPr>
                <w:b w:val="1"/>
                <w:sz w:val="18"/>
                <w:szCs w:val="18"/>
                <w:rtl w:val="0"/>
              </w:rPr>
              <w:t xml:space="preserve">New PE planning has been brought in and is being disseminated across the school. Embed into the next academic year.</w:t>
            </w:r>
          </w:p>
          <w:p w:rsidR="00000000" w:rsidDel="00000000" w:rsidP="00000000" w:rsidRDefault="00000000" w:rsidRPr="00000000" w14:paraId="00000041">
            <w:pPr>
              <w:spacing w:after="0" w:line="240" w:lineRule="auto"/>
              <w:rPr>
                <w:b w:val="1"/>
                <w:sz w:val="18"/>
                <w:szCs w:val="18"/>
              </w:rPr>
            </w:pPr>
            <w:r w:rsidDel="00000000" w:rsidR="00000000" w:rsidRPr="00000000">
              <w:rPr>
                <w:rtl w:val="0"/>
              </w:rPr>
            </w:r>
          </w:p>
          <w:p w:rsidR="00000000" w:rsidDel="00000000" w:rsidP="00000000" w:rsidRDefault="00000000" w:rsidRPr="00000000" w14:paraId="00000042">
            <w:pPr>
              <w:spacing w:after="0" w:line="240" w:lineRule="auto"/>
              <w:rPr>
                <w:b w:val="1"/>
                <w:sz w:val="18"/>
                <w:szCs w:val="18"/>
              </w:rPr>
            </w:pPr>
            <w:r w:rsidDel="00000000" w:rsidR="00000000" w:rsidRPr="00000000">
              <w:rPr>
                <w:b w:val="1"/>
                <w:sz w:val="18"/>
                <w:szCs w:val="18"/>
                <w:rtl w:val="0"/>
              </w:rPr>
              <w:t xml:space="preserve">Teachers are now planning. delivering and reviewing their PE lessons. Staff are more empowered within this area.</w:t>
            </w:r>
          </w:p>
        </w:tc>
      </w:tr>
      <w:tr>
        <w:trPr>
          <w:cantSplit w:val="0"/>
          <w:trHeight w:val="958" w:hRule="atLeast"/>
          <w:tblHeader w:val="0"/>
        </w:trPr>
        <w:tc>
          <w:tcPr>
            <w:gridSpan w:val="2"/>
            <w:vAlign w:val="top"/>
          </w:tcPr>
          <w:p w:rsidR="00000000" w:rsidDel="00000000" w:rsidP="00000000" w:rsidRDefault="00000000" w:rsidRPr="00000000" w14:paraId="00000043">
            <w:pPr>
              <w:rPr>
                <w:vertAlign w:val="baseline"/>
              </w:rPr>
            </w:pPr>
            <w:r w:rsidDel="00000000" w:rsidR="00000000" w:rsidRPr="00000000">
              <w:rPr>
                <w:vertAlign w:val="baseline"/>
                <w:rtl w:val="0"/>
              </w:rPr>
              <w:t xml:space="preserve">EYFS practitioners to continue to carry out ‘fun fit’ sessions with identified groups of pupils in the EYFS (including Nursery), as well as embedding FunFit principles within their PE practice and daily routines. </w:t>
            </w:r>
          </w:p>
        </w:tc>
        <w:tc>
          <w:tcPr>
            <w:vAlign w:val="top"/>
          </w:tcPr>
          <w:p w:rsidR="00000000" w:rsidDel="00000000" w:rsidP="00000000" w:rsidRDefault="00000000" w:rsidRPr="00000000" w14:paraId="00000045">
            <w:pPr>
              <w:rPr>
                <w:highlight w:val="yellow"/>
                <w:vertAlign w:val="baseline"/>
              </w:rPr>
            </w:pPr>
            <w:r w:rsidDel="00000000" w:rsidR="00000000" w:rsidRPr="00000000">
              <w:rPr>
                <w:highlight w:val="yellow"/>
                <w:vertAlign w:val="baseline"/>
                <w:rtl w:val="0"/>
              </w:rPr>
              <w:t xml:space="preserve">£680</w:t>
            </w:r>
          </w:p>
          <w:p w:rsidR="00000000" w:rsidDel="00000000" w:rsidP="00000000" w:rsidRDefault="00000000" w:rsidRPr="00000000" w14:paraId="00000046">
            <w:pPr>
              <w:rPr>
                <w:highlight w:val="yellow"/>
                <w:vertAlign w:val="baseline"/>
              </w:rPr>
            </w:pPr>
            <w:r w:rsidDel="00000000" w:rsidR="00000000" w:rsidRPr="00000000">
              <w:rPr>
                <w:b w:val="1"/>
                <w:highlight w:val="yellow"/>
                <w:vertAlign w:val="baseline"/>
                <w:rtl w:val="0"/>
              </w:rPr>
              <w:t xml:space="preserve">KI – 1</w:t>
            </w:r>
            <w:r w:rsidDel="00000000" w:rsidR="00000000" w:rsidRPr="00000000">
              <w:rPr>
                <w:rtl w:val="0"/>
              </w:rPr>
            </w:r>
          </w:p>
        </w:tc>
        <w:tc>
          <w:tcPr>
            <w:vAlign w:val="top"/>
          </w:tcPr>
          <w:p w:rsidR="00000000" w:rsidDel="00000000" w:rsidP="00000000" w:rsidRDefault="00000000" w:rsidRPr="00000000" w14:paraId="00000047">
            <w:pPr>
              <w:rPr>
                <w:b w:val="1"/>
                <w:sz w:val="20"/>
                <w:szCs w:val="20"/>
                <w:vertAlign w:val="baseline"/>
              </w:rPr>
            </w:pPr>
            <w:r w:rsidDel="00000000" w:rsidR="00000000" w:rsidRPr="00000000">
              <w:rPr>
                <w:b w:val="1"/>
                <w:sz w:val="20"/>
                <w:szCs w:val="20"/>
                <w:rtl w:val="0"/>
              </w:rPr>
              <w:t xml:space="preserve">Children are active and engaged in sessions showing an elevated excitement about keeping fit.</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48">
            <w:pPr>
              <w:rPr>
                <w:b w:val="0"/>
                <w:vertAlign w:val="baseline"/>
              </w:rPr>
            </w:pPr>
            <w:r w:rsidDel="00000000" w:rsidR="00000000" w:rsidRPr="00000000">
              <w:rPr>
                <w:b w:val="1"/>
                <w:vertAlign w:val="baseline"/>
                <w:rtl w:val="0"/>
              </w:rPr>
              <w:t xml:space="preserve">Leadership &amp; Management</w:t>
            </w:r>
            <w:r w:rsidDel="00000000" w:rsidR="00000000" w:rsidRPr="00000000">
              <w:rPr>
                <w:rtl w:val="0"/>
              </w:rPr>
            </w:r>
          </w:p>
          <w:p w:rsidR="00000000" w:rsidDel="00000000" w:rsidP="00000000" w:rsidRDefault="00000000" w:rsidRPr="00000000" w14:paraId="00000049">
            <w:pPr>
              <w:numPr>
                <w:ilvl w:val="0"/>
                <w:numId w:val="8"/>
              </w:numPr>
              <w:spacing w:after="0" w:line="240" w:lineRule="auto"/>
              <w:ind w:left="714" w:hanging="357"/>
              <w:rPr>
                <w:vertAlign w:val="baseline"/>
              </w:rPr>
            </w:pPr>
            <w:r w:rsidDel="00000000" w:rsidR="00000000" w:rsidRPr="00000000">
              <w:rPr>
                <w:vertAlign w:val="baseline"/>
                <w:rtl w:val="0"/>
              </w:rPr>
              <w:t xml:space="preserve">Subject leader to work with new and returning KS2 staff  to plan and to ensure that professional development for staff from this is of high quality </w:t>
            </w:r>
          </w:p>
          <w:p w:rsidR="00000000" w:rsidDel="00000000" w:rsidP="00000000" w:rsidRDefault="00000000" w:rsidRPr="00000000" w14:paraId="0000004A">
            <w:pPr>
              <w:numPr>
                <w:ilvl w:val="0"/>
                <w:numId w:val="8"/>
              </w:numPr>
              <w:spacing w:after="0" w:line="240" w:lineRule="auto"/>
              <w:ind w:left="714" w:hanging="357"/>
              <w:rPr>
                <w:vertAlign w:val="baseline"/>
              </w:rPr>
            </w:pPr>
            <w:r w:rsidDel="00000000" w:rsidR="00000000" w:rsidRPr="00000000">
              <w:rPr>
                <w:vertAlign w:val="baseline"/>
                <w:rtl w:val="0"/>
              </w:rPr>
              <w:t xml:space="preserve">Subject leader to attend local termly PE curriculum briefing meetings. Following sessions PE leader to share key information and updates with staff at professional development meetings.</w:t>
            </w:r>
          </w:p>
          <w:p w:rsidR="00000000" w:rsidDel="00000000" w:rsidP="00000000" w:rsidRDefault="00000000" w:rsidRPr="00000000" w14:paraId="0000004B">
            <w:pPr>
              <w:numPr>
                <w:ilvl w:val="0"/>
                <w:numId w:val="8"/>
              </w:numPr>
              <w:spacing w:after="0" w:line="240" w:lineRule="auto"/>
              <w:ind w:left="714" w:hanging="357"/>
              <w:rPr>
                <w:vertAlign w:val="baseline"/>
              </w:rPr>
            </w:pPr>
            <w:r w:rsidDel="00000000" w:rsidR="00000000" w:rsidRPr="00000000">
              <w:rPr>
                <w:vertAlign w:val="baseline"/>
                <w:rtl w:val="0"/>
              </w:rPr>
              <w:t xml:space="preserve">Subject Leader to monitor the quality of PE sessions (key skills) and give feedback to staff and lead Professional Development meetings/seek online continued professional development and resources with a focus on the progression of development of gross and fine motor skills from nursery to Y6 and how teachers can plan to support this within daily provision</w:t>
            </w:r>
          </w:p>
          <w:p w:rsidR="00000000" w:rsidDel="00000000" w:rsidP="00000000" w:rsidRDefault="00000000" w:rsidRPr="00000000" w14:paraId="0000004C">
            <w:pPr>
              <w:numPr>
                <w:ilvl w:val="0"/>
                <w:numId w:val="8"/>
              </w:numPr>
              <w:spacing w:after="0" w:line="240" w:lineRule="auto"/>
              <w:ind w:left="714" w:hanging="357"/>
              <w:rPr>
                <w:vertAlign w:val="baseline"/>
              </w:rPr>
            </w:pPr>
            <w:r w:rsidDel="00000000" w:rsidR="00000000" w:rsidRPr="00000000">
              <w:rPr>
                <w:vertAlign w:val="baseline"/>
                <w:rtl w:val="0"/>
              </w:rPr>
              <w:t xml:space="preserve">Each term, Subject Leader to monitor actions against success criteria, report outcomes and areas for development to governors. Subject leader to create new success criteria and actions for 21/22</w:t>
            </w:r>
          </w:p>
        </w:tc>
        <w:tc>
          <w:tcPr>
            <w:vAlign w:val="top"/>
          </w:tcPr>
          <w:p w:rsidR="00000000" w:rsidDel="00000000" w:rsidP="00000000" w:rsidRDefault="00000000" w:rsidRPr="00000000" w14:paraId="0000004E">
            <w:pPr>
              <w:spacing w:after="0" w:line="240" w:lineRule="auto"/>
              <w:rPr>
                <w:highlight w:val="yellow"/>
                <w:vertAlign w:val="baseline"/>
              </w:rPr>
            </w:pPr>
            <w:r w:rsidDel="00000000" w:rsidR="00000000" w:rsidRPr="00000000">
              <w:rPr>
                <w:highlight w:val="yellow"/>
                <w:vertAlign w:val="baseline"/>
                <w:rtl w:val="0"/>
              </w:rPr>
              <w:t xml:space="preserve">4xpm release time= £100x4= £400</w:t>
            </w:r>
          </w:p>
          <w:p w:rsidR="00000000" w:rsidDel="00000000" w:rsidP="00000000" w:rsidRDefault="00000000" w:rsidRPr="00000000" w14:paraId="0000004F">
            <w:pPr>
              <w:spacing w:after="0" w:line="240" w:lineRule="auto"/>
              <w:rPr>
                <w:highlight w:val="yellow"/>
                <w:vertAlign w:val="baseline"/>
              </w:rPr>
            </w:pPr>
            <w:r w:rsidDel="00000000" w:rsidR="00000000" w:rsidRPr="00000000">
              <w:rPr>
                <w:highlight w:val="yellow"/>
                <w:vertAlign w:val="baseline"/>
                <w:rtl w:val="0"/>
              </w:rPr>
              <w:t xml:space="preserve">3xpm- £300</w:t>
            </w:r>
          </w:p>
          <w:p w:rsidR="00000000" w:rsidDel="00000000" w:rsidP="00000000" w:rsidRDefault="00000000" w:rsidRPr="00000000" w14:paraId="00000050">
            <w:pPr>
              <w:spacing w:after="0" w:line="240" w:lineRule="auto"/>
              <w:rPr>
                <w:highlight w:val="yellow"/>
                <w:vertAlign w:val="baseline"/>
              </w:rPr>
            </w:pPr>
            <w:r w:rsidDel="00000000" w:rsidR="00000000" w:rsidRPr="00000000">
              <w:rPr>
                <w:rtl w:val="0"/>
              </w:rPr>
            </w:r>
          </w:p>
          <w:p w:rsidR="00000000" w:rsidDel="00000000" w:rsidP="00000000" w:rsidRDefault="00000000" w:rsidRPr="00000000" w14:paraId="00000051">
            <w:pPr>
              <w:spacing w:after="0" w:line="240" w:lineRule="auto"/>
              <w:rPr>
                <w:highlight w:val="yellow"/>
                <w:vertAlign w:val="baseline"/>
              </w:rPr>
            </w:pPr>
            <w:r w:rsidDel="00000000" w:rsidR="00000000" w:rsidRPr="00000000">
              <w:rPr>
                <w:highlight w:val="yellow"/>
                <w:vertAlign w:val="baseline"/>
                <w:rtl w:val="0"/>
              </w:rPr>
              <w:t xml:space="preserve">3x am= £360</w:t>
            </w:r>
          </w:p>
          <w:p w:rsidR="00000000" w:rsidDel="00000000" w:rsidP="00000000" w:rsidRDefault="00000000" w:rsidRPr="00000000" w14:paraId="00000052">
            <w:pPr>
              <w:spacing w:after="0" w:line="240" w:lineRule="auto"/>
              <w:rPr>
                <w:highlight w:val="yellow"/>
                <w:vertAlign w:val="baseline"/>
              </w:rPr>
            </w:pPr>
            <w:r w:rsidDel="00000000" w:rsidR="00000000" w:rsidRPr="00000000">
              <w:rPr>
                <w:rtl w:val="0"/>
              </w:rPr>
            </w:r>
          </w:p>
          <w:p w:rsidR="00000000" w:rsidDel="00000000" w:rsidP="00000000" w:rsidRDefault="00000000" w:rsidRPr="00000000" w14:paraId="00000053">
            <w:pPr>
              <w:spacing w:after="0" w:line="240" w:lineRule="auto"/>
              <w:rPr>
                <w:highlight w:val="yellow"/>
                <w:vertAlign w:val="baseline"/>
              </w:rPr>
            </w:pPr>
            <w:r w:rsidDel="00000000" w:rsidR="00000000" w:rsidRPr="00000000">
              <w:rPr>
                <w:rtl w:val="0"/>
              </w:rPr>
            </w:r>
          </w:p>
          <w:p w:rsidR="00000000" w:rsidDel="00000000" w:rsidP="00000000" w:rsidRDefault="00000000" w:rsidRPr="00000000" w14:paraId="00000054">
            <w:pPr>
              <w:spacing w:after="0" w:line="240" w:lineRule="auto"/>
              <w:rPr>
                <w:highlight w:val="yellow"/>
                <w:vertAlign w:val="baseline"/>
              </w:rPr>
            </w:pPr>
            <w:r w:rsidDel="00000000" w:rsidR="00000000" w:rsidRPr="00000000">
              <w:rPr>
                <w:highlight w:val="yellow"/>
                <w:vertAlign w:val="baseline"/>
                <w:rtl w:val="0"/>
              </w:rPr>
              <w:t xml:space="preserve">3xpm= £300</w:t>
            </w:r>
          </w:p>
          <w:p w:rsidR="00000000" w:rsidDel="00000000" w:rsidP="00000000" w:rsidRDefault="00000000" w:rsidRPr="00000000" w14:paraId="00000055">
            <w:pPr>
              <w:spacing w:after="0" w:line="240" w:lineRule="auto"/>
              <w:rPr>
                <w:highlight w:val="yellow"/>
                <w:vertAlign w:val="baseline"/>
              </w:rPr>
            </w:pPr>
            <w:r w:rsidDel="00000000" w:rsidR="00000000" w:rsidRPr="00000000">
              <w:rPr>
                <w:highlight w:val="yellow"/>
                <w:vertAlign w:val="baseline"/>
                <w:rtl w:val="0"/>
              </w:rPr>
              <w:t xml:space="preserve">£1360</w:t>
            </w:r>
          </w:p>
          <w:p w:rsidR="00000000" w:rsidDel="00000000" w:rsidP="00000000" w:rsidRDefault="00000000" w:rsidRPr="00000000" w14:paraId="00000056">
            <w:pPr>
              <w:spacing w:after="0" w:line="240" w:lineRule="auto"/>
              <w:rPr>
                <w:highlight w:val="yellow"/>
                <w:vertAlign w:val="baseline"/>
              </w:rPr>
            </w:pPr>
            <w:r w:rsidDel="00000000" w:rsidR="00000000" w:rsidRPr="00000000">
              <w:rPr>
                <w:b w:val="1"/>
                <w:highlight w:val="yellow"/>
                <w:vertAlign w:val="baseline"/>
                <w:rtl w:val="0"/>
              </w:rPr>
              <w:t xml:space="preserve">KI – 1, 2, 3</w:t>
            </w:r>
            <w:r w:rsidDel="00000000" w:rsidR="00000000" w:rsidRPr="00000000">
              <w:rPr>
                <w:rtl w:val="0"/>
              </w:rPr>
            </w:r>
          </w:p>
        </w:tc>
        <w:tc>
          <w:tcPr>
            <w:vAlign w:val="top"/>
          </w:tcPr>
          <w:p w:rsidR="00000000" w:rsidDel="00000000" w:rsidP="00000000" w:rsidRDefault="00000000" w:rsidRPr="00000000" w14:paraId="00000057">
            <w:pPr>
              <w:spacing w:after="0" w:line="240" w:lineRule="auto"/>
              <w:rPr>
                <w:b w:val="1"/>
                <w:sz w:val="20"/>
                <w:szCs w:val="20"/>
              </w:rPr>
            </w:pPr>
            <w:r w:rsidDel="00000000" w:rsidR="00000000" w:rsidRPr="00000000">
              <w:rPr>
                <w:b w:val="1"/>
                <w:sz w:val="20"/>
                <w:szCs w:val="20"/>
                <w:rtl w:val="0"/>
              </w:rPr>
              <w:t xml:space="preserve">PE leader has attended training/meetings which have been effective in approaches to planning.</w:t>
            </w:r>
          </w:p>
          <w:p w:rsidR="00000000" w:rsidDel="00000000" w:rsidP="00000000" w:rsidRDefault="00000000" w:rsidRPr="00000000" w14:paraId="00000058">
            <w:pPr>
              <w:spacing w:after="0" w:line="240" w:lineRule="auto"/>
              <w:rPr>
                <w:b w:val="1"/>
                <w:sz w:val="20"/>
                <w:szCs w:val="20"/>
              </w:rPr>
            </w:pPr>
            <w:r w:rsidDel="00000000" w:rsidR="00000000" w:rsidRPr="00000000">
              <w:rPr>
                <w:rtl w:val="0"/>
              </w:rPr>
            </w:r>
          </w:p>
          <w:p w:rsidR="00000000" w:rsidDel="00000000" w:rsidP="00000000" w:rsidRDefault="00000000" w:rsidRPr="00000000" w14:paraId="00000059">
            <w:pPr>
              <w:spacing w:after="0" w:line="240" w:lineRule="auto"/>
              <w:rPr>
                <w:b w:val="1"/>
                <w:sz w:val="20"/>
                <w:szCs w:val="20"/>
              </w:rPr>
            </w:pPr>
            <w:r w:rsidDel="00000000" w:rsidR="00000000" w:rsidRPr="00000000">
              <w:rPr>
                <w:b w:val="1"/>
                <w:sz w:val="20"/>
                <w:szCs w:val="20"/>
                <w:rtl w:val="0"/>
              </w:rPr>
              <w:t xml:space="preserve">Monitoring will take a focus moving into the next academic year.</w:t>
            </w:r>
          </w:p>
        </w:tc>
      </w:tr>
      <w:tr>
        <w:trPr>
          <w:cantSplit w:val="0"/>
          <w:trHeight w:val="1123" w:hRule="atLeast"/>
          <w:tblHeader w:val="0"/>
        </w:trPr>
        <w:tc>
          <w:tcPr>
            <w:gridSpan w:val="2"/>
            <w:vAlign w:val="top"/>
          </w:tcPr>
          <w:p w:rsidR="00000000" w:rsidDel="00000000" w:rsidP="00000000" w:rsidRDefault="00000000" w:rsidRPr="00000000" w14:paraId="0000005A">
            <w:pPr>
              <w:rPr>
                <w:b w:val="0"/>
                <w:vertAlign w:val="baseline"/>
              </w:rPr>
            </w:pPr>
            <w:r w:rsidDel="00000000" w:rsidR="00000000" w:rsidRPr="00000000">
              <w:rPr>
                <w:b w:val="1"/>
                <w:vertAlign w:val="baseline"/>
                <w:rtl w:val="0"/>
              </w:rPr>
              <w:t xml:space="preserve">Health &amp; Wellbeing:</w:t>
            </w:r>
            <w:r w:rsidDel="00000000" w:rsidR="00000000" w:rsidRPr="00000000">
              <w:rPr>
                <w:rtl w:val="0"/>
              </w:rPr>
            </w:r>
          </w:p>
          <w:p w:rsidR="00000000" w:rsidDel="00000000" w:rsidP="00000000" w:rsidRDefault="00000000" w:rsidRPr="00000000" w14:paraId="0000005B">
            <w:pPr>
              <w:numPr>
                <w:ilvl w:val="0"/>
                <w:numId w:val="7"/>
              </w:numPr>
              <w:spacing w:after="0" w:line="240" w:lineRule="auto"/>
              <w:ind w:left="714" w:hanging="357"/>
              <w:rPr>
                <w:vertAlign w:val="baseline"/>
              </w:rPr>
            </w:pPr>
            <w:r w:rsidDel="00000000" w:rsidR="00000000" w:rsidRPr="00000000">
              <w:rPr>
                <w:vertAlign w:val="baseline"/>
                <w:rtl w:val="0"/>
              </w:rPr>
              <w:t xml:space="preserve">Subject leader to work alongside curriculum leader to establish links between PE, PSHE and Science to purchase resources support knowledge and understanding of the body, the body systems and promote healthy lifestyles. </w:t>
            </w:r>
          </w:p>
          <w:p w:rsidR="00000000" w:rsidDel="00000000" w:rsidP="00000000" w:rsidRDefault="00000000" w:rsidRPr="00000000" w14:paraId="0000005C">
            <w:pPr>
              <w:numPr>
                <w:ilvl w:val="0"/>
                <w:numId w:val="7"/>
              </w:numPr>
              <w:spacing w:after="0" w:line="240" w:lineRule="auto"/>
              <w:ind w:left="714" w:hanging="357"/>
              <w:rPr>
                <w:vertAlign w:val="baseline"/>
              </w:rPr>
            </w:pPr>
            <w:r w:rsidDel="00000000" w:rsidR="00000000" w:rsidRPr="00000000">
              <w:rPr>
                <w:vertAlign w:val="baseline"/>
                <w:rtl w:val="0"/>
              </w:rPr>
              <w:t xml:space="preserve">Purchase further gardening equipment and plants/seeds to sustain the children’s gardens and growing projects.</w:t>
            </w:r>
          </w:p>
          <w:p w:rsidR="00000000" w:rsidDel="00000000" w:rsidP="00000000" w:rsidRDefault="00000000" w:rsidRPr="00000000" w14:paraId="0000005D">
            <w:pPr>
              <w:numPr>
                <w:ilvl w:val="0"/>
                <w:numId w:val="7"/>
              </w:numPr>
              <w:spacing w:after="0" w:line="240" w:lineRule="auto"/>
              <w:ind w:left="714" w:hanging="357"/>
              <w:rPr>
                <w:vertAlign w:val="baseline"/>
              </w:rPr>
            </w:pPr>
            <w:r w:rsidDel="00000000" w:rsidR="00000000" w:rsidRPr="00000000">
              <w:rPr>
                <w:vertAlign w:val="baseline"/>
                <w:rtl w:val="0"/>
              </w:rPr>
              <w:t xml:space="preserve">Subject leader to seek opportunities to raise awareness of the importance of physical and mental health (e.g. Children’s Mental Health week)</w:t>
            </w:r>
          </w:p>
          <w:p w:rsidR="00000000" w:rsidDel="00000000" w:rsidP="00000000" w:rsidRDefault="00000000" w:rsidRPr="00000000" w14:paraId="0000005E">
            <w:pPr>
              <w:numPr>
                <w:ilvl w:val="0"/>
                <w:numId w:val="7"/>
              </w:numPr>
              <w:spacing w:after="0" w:line="240" w:lineRule="auto"/>
              <w:ind w:left="714" w:hanging="357"/>
              <w:rPr>
                <w:vertAlign w:val="baseline"/>
              </w:rPr>
            </w:pPr>
            <w:r w:rsidDel="00000000" w:rsidR="00000000" w:rsidRPr="00000000">
              <w:rPr>
                <w:vertAlign w:val="baseline"/>
                <w:rtl w:val="0"/>
              </w:rPr>
              <w:t xml:space="preserve">Continue to articipate in Outdoor play and learning project in order to continue to support pupils and increase pupil engagement in active play at playtimes </w:t>
            </w:r>
          </w:p>
        </w:tc>
        <w:tc>
          <w:tcPr>
            <w:vAlign w:val="top"/>
          </w:tcPr>
          <w:p w:rsidR="00000000" w:rsidDel="00000000" w:rsidP="00000000" w:rsidRDefault="00000000" w:rsidRPr="00000000" w14:paraId="00000060">
            <w:pPr>
              <w:rPr>
                <w:vertAlign w:val="baseline"/>
              </w:rPr>
            </w:pPr>
            <w:r w:rsidDel="00000000" w:rsidR="00000000" w:rsidRPr="00000000">
              <w:rPr>
                <w:rtl w:val="0"/>
              </w:rPr>
            </w:r>
          </w:p>
          <w:p w:rsidR="00000000" w:rsidDel="00000000" w:rsidP="00000000" w:rsidRDefault="00000000" w:rsidRPr="00000000" w14:paraId="00000061">
            <w:pPr>
              <w:rPr>
                <w:highlight w:val="yellow"/>
                <w:vertAlign w:val="baseline"/>
              </w:rPr>
            </w:pPr>
            <w:r w:rsidDel="00000000" w:rsidR="00000000" w:rsidRPr="00000000">
              <w:rPr>
                <w:highlight w:val="yellow"/>
                <w:vertAlign w:val="baseline"/>
                <w:rtl w:val="0"/>
              </w:rPr>
              <w:t xml:space="preserve">£300</w:t>
            </w:r>
          </w:p>
          <w:p w:rsidR="00000000" w:rsidDel="00000000" w:rsidP="00000000" w:rsidRDefault="00000000" w:rsidRPr="00000000" w14:paraId="00000062">
            <w:pPr>
              <w:rPr>
                <w:highlight w:val="yellow"/>
                <w:vertAlign w:val="baseline"/>
              </w:rPr>
            </w:pPr>
            <w:r w:rsidDel="00000000" w:rsidR="00000000" w:rsidRPr="00000000">
              <w:rPr>
                <w:highlight w:val="yellow"/>
                <w:vertAlign w:val="baseline"/>
                <w:rtl w:val="0"/>
              </w:rPr>
              <w:t xml:space="preserve">£500</w:t>
            </w:r>
          </w:p>
          <w:p w:rsidR="00000000" w:rsidDel="00000000" w:rsidP="00000000" w:rsidRDefault="00000000" w:rsidRPr="00000000" w14:paraId="00000063">
            <w:pPr>
              <w:spacing w:after="0" w:lineRule="auto"/>
              <w:rPr>
                <w:highlight w:val="yellow"/>
                <w:vertAlign w:val="baseline"/>
              </w:rPr>
            </w:pPr>
            <w:r w:rsidDel="00000000" w:rsidR="00000000" w:rsidRPr="00000000">
              <w:rPr>
                <w:highlight w:val="yellow"/>
                <w:vertAlign w:val="baseline"/>
                <w:rtl w:val="0"/>
              </w:rPr>
              <w:t xml:space="preserve">Cost of programme £2250</w:t>
            </w:r>
          </w:p>
          <w:p w:rsidR="00000000" w:rsidDel="00000000" w:rsidP="00000000" w:rsidRDefault="00000000" w:rsidRPr="00000000" w14:paraId="00000064">
            <w:pPr>
              <w:spacing w:after="0" w:lineRule="auto"/>
              <w:rPr>
                <w:highlight w:val="yellow"/>
                <w:vertAlign w:val="baseline"/>
              </w:rPr>
            </w:pPr>
            <w:r w:rsidDel="00000000" w:rsidR="00000000" w:rsidRPr="00000000">
              <w:rPr>
                <w:highlight w:val="yellow"/>
                <w:vertAlign w:val="baseline"/>
                <w:rtl w:val="0"/>
              </w:rPr>
              <w:t xml:space="preserve">8xPMs lead teacher (£150 x8=1200)</w:t>
            </w:r>
          </w:p>
          <w:p w:rsidR="00000000" w:rsidDel="00000000" w:rsidP="00000000" w:rsidRDefault="00000000" w:rsidRPr="00000000" w14:paraId="00000065">
            <w:pPr>
              <w:spacing w:after="0" w:lineRule="auto"/>
              <w:rPr>
                <w:highlight w:val="yellow"/>
                <w:vertAlign w:val="baseline"/>
              </w:rPr>
            </w:pPr>
            <w:r w:rsidDel="00000000" w:rsidR="00000000" w:rsidRPr="00000000">
              <w:rPr>
                <w:highlight w:val="yellow"/>
                <w:vertAlign w:val="baseline"/>
                <w:rtl w:val="0"/>
              </w:rPr>
              <w:t xml:space="preserve">2x TA MDMs  16x£35= £560</w:t>
            </w:r>
          </w:p>
          <w:p w:rsidR="00000000" w:rsidDel="00000000" w:rsidP="00000000" w:rsidRDefault="00000000" w:rsidRPr="00000000" w14:paraId="00000066">
            <w:pPr>
              <w:spacing w:after="0" w:lineRule="auto"/>
              <w:rPr>
                <w:highlight w:val="yellow"/>
                <w:vertAlign w:val="baseline"/>
              </w:rPr>
            </w:pPr>
            <w:r w:rsidDel="00000000" w:rsidR="00000000" w:rsidRPr="00000000">
              <w:rPr>
                <w:highlight w:val="yellow"/>
                <w:vertAlign w:val="baseline"/>
                <w:rtl w:val="0"/>
              </w:rPr>
              <w:t xml:space="preserve">1xSLT (£150x8= 1200)</w:t>
            </w:r>
          </w:p>
          <w:p w:rsidR="00000000" w:rsidDel="00000000" w:rsidP="00000000" w:rsidRDefault="00000000" w:rsidRPr="00000000" w14:paraId="00000067">
            <w:pPr>
              <w:spacing w:after="0" w:lineRule="auto"/>
              <w:rPr>
                <w:highlight w:val="yellow"/>
                <w:vertAlign w:val="baseline"/>
              </w:rPr>
            </w:pPr>
            <w:r w:rsidDel="00000000" w:rsidR="00000000" w:rsidRPr="00000000">
              <w:rPr>
                <w:highlight w:val="yellow"/>
                <w:vertAlign w:val="baseline"/>
                <w:rtl w:val="0"/>
              </w:rPr>
              <w:t xml:space="preserve">1x INSET day</w:t>
            </w:r>
          </w:p>
          <w:p w:rsidR="00000000" w:rsidDel="00000000" w:rsidP="00000000" w:rsidRDefault="00000000" w:rsidRPr="00000000" w14:paraId="00000068">
            <w:pPr>
              <w:spacing w:after="0" w:lineRule="auto"/>
              <w:rPr>
                <w:highlight w:val="yellow"/>
                <w:vertAlign w:val="baseline"/>
              </w:rPr>
            </w:pPr>
            <w:r w:rsidDel="00000000" w:rsidR="00000000" w:rsidRPr="00000000">
              <w:rPr>
                <w:highlight w:val="yellow"/>
                <w:vertAlign w:val="baseline"/>
                <w:rtl w:val="0"/>
              </w:rPr>
              <w:t xml:space="preserve">£2000 capital budget for fixed storage</w:t>
            </w:r>
          </w:p>
          <w:p w:rsidR="00000000" w:rsidDel="00000000" w:rsidP="00000000" w:rsidRDefault="00000000" w:rsidRPr="00000000" w14:paraId="00000069">
            <w:pPr>
              <w:spacing w:after="0" w:lineRule="auto"/>
              <w:rPr>
                <w:highlight w:val="yellow"/>
                <w:vertAlign w:val="baseline"/>
              </w:rPr>
            </w:pPr>
            <w:r w:rsidDel="00000000" w:rsidR="00000000" w:rsidRPr="00000000">
              <w:rPr>
                <w:highlight w:val="yellow"/>
                <w:vertAlign w:val="baseline"/>
                <w:rtl w:val="0"/>
              </w:rPr>
              <w:t xml:space="preserve">£1000 resourcing </w:t>
            </w:r>
          </w:p>
          <w:p w:rsidR="00000000" w:rsidDel="00000000" w:rsidP="00000000" w:rsidRDefault="00000000" w:rsidRPr="00000000" w14:paraId="0000006A">
            <w:pPr>
              <w:spacing w:after="0" w:lineRule="auto"/>
              <w:rPr>
                <w:highlight w:val="yellow"/>
                <w:vertAlign w:val="baseline"/>
              </w:rPr>
            </w:pPr>
            <w:r w:rsidDel="00000000" w:rsidR="00000000" w:rsidRPr="00000000">
              <w:rPr>
                <w:highlight w:val="yellow"/>
                <w:vertAlign w:val="baseline"/>
                <w:rtl w:val="0"/>
              </w:rPr>
              <w:t xml:space="preserve">= £8210 total</w:t>
            </w:r>
          </w:p>
          <w:p w:rsidR="00000000" w:rsidDel="00000000" w:rsidP="00000000" w:rsidRDefault="00000000" w:rsidRPr="00000000" w14:paraId="0000006B">
            <w:pPr>
              <w:spacing w:after="0" w:lineRule="auto"/>
              <w:rPr>
                <w:highlight w:val="yellow"/>
                <w:vertAlign w:val="baseline"/>
              </w:rPr>
            </w:pPr>
            <w:r w:rsidDel="00000000" w:rsidR="00000000" w:rsidRPr="00000000">
              <w:rPr>
                <w:highlight w:val="yellow"/>
                <w:vertAlign w:val="baseline"/>
                <w:rtl w:val="0"/>
              </w:rPr>
              <w:t xml:space="preserve">Split with PP action plan</w:t>
            </w:r>
          </w:p>
          <w:p w:rsidR="00000000" w:rsidDel="00000000" w:rsidP="00000000" w:rsidRDefault="00000000" w:rsidRPr="00000000" w14:paraId="0000006C">
            <w:pPr>
              <w:spacing w:after="0" w:lineRule="auto"/>
              <w:rPr>
                <w:highlight w:val="yellow"/>
                <w:vertAlign w:val="baseline"/>
              </w:rPr>
            </w:pPr>
            <w:r w:rsidDel="00000000" w:rsidR="00000000" w:rsidRPr="00000000">
              <w:rPr>
                <w:highlight w:val="yellow"/>
                <w:vertAlign w:val="baseline"/>
                <w:rtl w:val="0"/>
              </w:rPr>
              <w:t xml:space="preserve">= £</w:t>
            </w:r>
            <w:r w:rsidDel="00000000" w:rsidR="00000000" w:rsidRPr="00000000">
              <w:rPr>
                <w:b w:val="1"/>
                <w:highlight w:val="yellow"/>
                <w:vertAlign w:val="baseline"/>
                <w:rtl w:val="0"/>
              </w:rPr>
              <w:t xml:space="preserve">4105 </w:t>
            </w:r>
            <w:r w:rsidDel="00000000" w:rsidR="00000000" w:rsidRPr="00000000">
              <w:rPr>
                <w:highlight w:val="yellow"/>
                <w:vertAlign w:val="baseline"/>
                <w:rtl w:val="0"/>
              </w:rPr>
              <w:t xml:space="preserve">total </w:t>
            </w:r>
          </w:p>
          <w:p w:rsidR="00000000" w:rsidDel="00000000" w:rsidP="00000000" w:rsidRDefault="00000000" w:rsidRPr="00000000" w14:paraId="0000006D">
            <w:pPr>
              <w:spacing w:after="0" w:lineRule="auto"/>
              <w:rPr>
                <w:highlight w:val="yellow"/>
                <w:vertAlign w:val="baseline"/>
              </w:rPr>
            </w:pPr>
            <w:r w:rsidDel="00000000" w:rsidR="00000000" w:rsidRPr="00000000">
              <w:rPr>
                <w:rtl w:val="0"/>
              </w:rPr>
            </w:r>
          </w:p>
          <w:p w:rsidR="00000000" w:rsidDel="00000000" w:rsidP="00000000" w:rsidRDefault="00000000" w:rsidRPr="00000000" w14:paraId="0000006E">
            <w:pPr>
              <w:rPr>
                <w:b w:val="0"/>
                <w:vertAlign w:val="baseline"/>
              </w:rPr>
            </w:pPr>
            <w:r w:rsidDel="00000000" w:rsidR="00000000" w:rsidRPr="00000000">
              <w:rPr>
                <w:b w:val="1"/>
                <w:highlight w:val="yellow"/>
                <w:vertAlign w:val="baseline"/>
                <w:rtl w:val="0"/>
              </w:rPr>
              <w:t xml:space="preserve">KI – 1, 2, 4</w:t>
            </w:r>
            <w:r w:rsidDel="00000000" w:rsidR="00000000" w:rsidRPr="00000000">
              <w:rPr>
                <w:rtl w:val="0"/>
              </w:rPr>
            </w:r>
          </w:p>
        </w:tc>
        <w:tc>
          <w:tcPr>
            <w:vAlign w:val="top"/>
          </w:tcPr>
          <w:p w:rsidR="00000000" w:rsidDel="00000000" w:rsidP="00000000" w:rsidRDefault="00000000" w:rsidRPr="00000000" w14:paraId="0000006F">
            <w:pPr>
              <w:rPr>
                <w:b w:val="1"/>
                <w:sz w:val="20"/>
                <w:szCs w:val="20"/>
              </w:rPr>
            </w:pPr>
            <w:r w:rsidDel="00000000" w:rsidR="00000000" w:rsidRPr="00000000">
              <w:rPr>
                <w:b w:val="1"/>
                <w:sz w:val="20"/>
                <w:szCs w:val="20"/>
                <w:rtl w:val="0"/>
              </w:rPr>
              <w:t xml:space="preserve">Due to a change in PE leadership. This did not happen as priority went into the upgrading of planning and supporting teachers in the teaching of PE.</w:t>
            </w:r>
          </w:p>
          <w:p w:rsidR="00000000" w:rsidDel="00000000" w:rsidP="00000000" w:rsidRDefault="00000000" w:rsidRPr="00000000" w14:paraId="00000070">
            <w:pPr>
              <w:rPr>
                <w:b w:val="1"/>
                <w:sz w:val="20"/>
                <w:szCs w:val="20"/>
              </w:rPr>
            </w:pPr>
            <w:r w:rsidDel="00000000" w:rsidR="00000000" w:rsidRPr="00000000">
              <w:rPr>
                <w:b w:val="1"/>
                <w:sz w:val="20"/>
                <w:szCs w:val="20"/>
                <w:rtl w:val="0"/>
              </w:rPr>
              <w:t xml:space="preserve">Inset days/staff meeting used to support the development of PE.</w:t>
            </w:r>
          </w:p>
        </w:tc>
      </w:tr>
      <w:tr>
        <w:trPr>
          <w:cantSplit w:val="0"/>
          <w:tblHeader w:val="0"/>
        </w:trPr>
        <w:tc>
          <w:tcPr>
            <w:gridSpan w:val="2"/>
            <w:shd w:fill="fbe4d5" w:val="clear"/>
            <w:vAlign w:val="top"/>
          </w:tcPr>
          <w:p w:rsidR="00000000" w:rsidDel="00000000" w:rsidP="00000000" w:rsidRDefault="00000000" w:rsidRPr="00000000" w14:paraId="00000071">
            <w:pPr>
              <w:rPr>
                <w:b w:val="0"/>
                <w:vertAlign w:val="baseline"/>
              </w:rPr>
            </w:pPr>
            <w:r w:rsidDel="00000000" w:rsidR="00000000" w:rsidRPr="00000000">
              <w:rPr>
                <w:b w:val="1"/>
                <w:vertAlign w:val="baseline"/>
                <w:rtl w:val="0"/>
              </w:rPr>
              <w:t xml:space="preserve"> Sports provision development.</w:t>
            </w:r>
            <w:r w:rsidDel="00000000" w:rsidR="00000000" w:rsidRPr="00000000">
              <w:rPr>
                <w:rtl w:val="0"/>
              </w:rPr>
            </w:r>
          </w:p>
          <w:p w:rsidR="00000000" w:rsidDel="00000000" w:rsidP="00000000" w:rsidRDefault="00000000" w:rsidRPr="00000000" w14:paraId="00000072">
            <w:pPr>
              <w:numPr>
                <w:ilvl w:val="0"/>
                <w:numId w:val="3"/>
              </w:numPr>
              <w:spacing w:after="0" w:line="240" w:lineRule="auto"/>
              <w:ind w:left="714" w:hanging="357"/>
              <w:rPr>
                <w:vertAlign w:val="baseline"/>
              </w:rPr>
            </w:pPr>
            <w:r w:rsidDel="00000000" w:rsidR="00000000" w:rsidRPr="00000000">
              <w:rPr>
                <w:vertAlign w:val="baseline"/>
                <w:rtl w:val="0"/>
              </w:rPr>
              <w:t xml:space="preserve">Consider how high quality after school clubs can be developed further from outside providers to ensure that there is a rolling programme for different activities for children to engage with. </w:t>
            </w:r>
          </w:p>
          <w:p w:rsidR="00000000" w:rsidDel="00000000" w:rsidP="00000000" w:rsidRDefault="00000000" w:rsidRPr="00000000" w14:paraId="00000073">
            <w:pPr>
              <w:numPr>
                <w:ilvl w:val="0"/>
                <w:numId w:val="3"/>
              </w:numPr>
              <w:spacing w:after="0" w:line="240" w:lineRule="auto"/>
              <w:ind w:left="714" w:hanging="357"/>
              <w:rPr>
                <w:vertAlign w:val="baseline"/>
              </w:rPr>
            </w:pPr>
            <w:r w:rsidDel="00000000" w:rsidR="00000000" w:rsidRPr="00000000">
              <w:rPr>
                <w:vertAlign w:val="baseline"/>
                <w:rtl w:val="0"/>
              </w:rPr>
              <w:t xml:space="preserve">Consider how to take children to offsite activities where they can gain high quality coaching and provision of sports that they may not have been exposed to before.</w:t>
            </w:r>
          </w:p>
          <w:p w:rsidR="00000000" w:rsidDel="00000000" w:rsidP="00000000" w:rsidRDefault="00000000" w:rsidRPr="00000000" w14:paraId="00000074">
            <w:pPr>
              <w:numPr>
                <w:ilvl w:val="0"/>
                <w:numId w:val="3"/>
              </w:numPr>
              <w:spacing w:after="0" w:line="240" w:lineRule="auto"/>
              <w:ind w:left="714" w:hanging="357"/>
              <w:rPr>
                <w:vertAlign w:val="baseline"/>
              </w:rPr>
            </w:pPr>
            <w:r w:rsidDel="00000000" w:rsidR="00000000" w:rsidRPr="00000000">
              <w:rPr>
                <w:vertAlign w:val="baseline"/>
                <w:rtl w:val="0"/>
              </w:rPr>
              <w:t xml:space="preserve">Consider how links with local schools for opportunities for after school football and netball matches could be developed if possible </w:t>
            </w:r>
          </w:p>
        </w:tc>
        <w:tc>
          <w:tcPr>
            <w:shd w:fill="fbe4d5" w:val="clear"/>
            <w:vAlign w:val="top"/>
          </w:tcPr>
          <w:p w:rsidR="00000000" w:rsidDel="00000000" w:rsidP="00000000" w:rsidRDefault="00000000" w:rsidRPr="00000000" w14:paraId="00000076">
            <w:pPr>
              <w:rPr>
                <w:b w:val="0"/>
                <w:highlight w:val="yellow"/>
                <w:vertAlign w:val="baseline"/>
              </w:rPr>
            </w:pPr>
            <w:r w:rsidDel="00000000" w:rsidR="00000000" w:rsidRPr="00000000">
              <w:rPr>
                <w:highlight w:val="yellow"/>
                <w:vertAlign w:val="baseline"/>
                <w:rtl w:val="0"/>
              </w:rPr>
              <w:t xml:space="preserve">Budget: </w:t>
            </w:r>
            <w:r w:rsidDel="00000000" w:rsidR="00000000" w:rsidRPr="00000000">
              <w:rPr>
                <w:b w:val="1"/>
                <w:highlight w:val="yellow"/>
                <w:vertAlign w:val="baseline"/>
                <w:rtl w:val="0"/>
              </w:rPr>
              <w:t xml:space="preserve">£3500</w:t>
            </w:r>
            <w:r w:rsidDel="00000000" w:rsidR="00000000" w:rsidRPr="00000000">
              <w:rPr>
                <w:rtl w:val="0"/>
              </w:rPr>
            </w:r>
          </w:p>
          <w:p w:rsidR="00000000" w:rsidDel="00000000" w:rsidP="00000000" w:rsidRDefault="00000000" w:rsidRPr="00000000" w14:paraId="00000077">
            <w:pPr>
              <w:rPr>
                <w:b w:val="0"/>
                <w:vertAlign w:val="baseline"/>
              </w:rPr>
            </w:pPr>
            <w:r w:rsidDel="00000000" w:rsidR="00000000" w:rsidRPr="00000000">
              <w:rPr>
                <w:b w:val="1"/>
                <w:highlight w:val="yellow"/>
                <w:vertAlign w:val="baseline"/>
                <w:rtl w:val="0"/>
              </w:rPr>
              <w:t xml:space="preserve">KI – 1, 2, 4, 5</w:t>
            </w:r>
            <w:r w:rsidDel="00000000" w:rsidR="00000000" w:rsidRPr="00000000">
              <w:rPr>
                <w:rtl w:val="0"/>
              </w:rPr>
            </w:r>
          </w:p>
        </w:tc>
        <w:tc>
          <w:tcPr>
            <w:shd w:fill="fbe4d5" w:val="clear"/>
            <w:vAlign w:val="top"/>
          </w:tcPr>
          <w:p w:rsidR="00000000" w:rsidDel="00000000" w:rsidP="00000000" w:rsidRDefault="00000000" w:rsidRPr="00000000" w14:paraId="00000078">
            <w:pPr>
              <w:rPr>
                <w:b w:val="1"/>
                <w:sz w:val="20"/>
                <w:szCs w:val="20"/>
              </w:rPr>
            </w:pPr>
            <w:r w:rsidDel="00000000" w:rsidR="00000000" w:rsidRPr="00000000">
              <w:rPr>
                <w:b w:val="1"/>
                <w:sz w:val="20"/>
                <w:szCs w:val="20"/>
                <w:rtl w:val="0"/>
              </w:rPr>
              <w:t xml:space="preserve">Primary Sports Partnership has been involved in delivering high quality Impact Days for children. Very successful with increased confidence and skills in new sports.</w:t>
            </w:r>
          </w:p>
          <w:p w:rsidR="00000000" w:rsidDel="00000000" w:rsidP="00000000" w:rsidRDefault="00000000" w:rsidRPr="00000000" w14:paraId="00000079">
            <w:pPr>
              <w:rPr>
                <w:b w:val="1"/>
                <w:sz w:val="20"/>
                <w:szCs w:val="20"/>
              </w:rPr>
            </w:pPr>
            <w:r w:rsidDel="00000000" w:rsidR="00000000" w:rsidRPr="00000000">
              <w:rPr>
                <w:b w:val="1"/>
                <w:sz w:val="20"/>
                <w:szCs w:val="20"/>
                <w:rtl w:val="0"/>
              </w:rPr>
              <w:t xml:space="preserve">Football matches have been arranged with High Bickington and Pilton Bluecoat.</w:t>
            </w:r>
          </w:p>
          <w:p w:rsidR="00000000" w:rsidDel="00000000" w:rsidP="00000000" w:rsidRDefault="00000000" w:rsidRPr="00000000" w14:paraId="0000007A">
            <w:pPr>
              <w:rPr>
                <w:b w:val="1"/>
                <w:sz w:val="20"/>
                <w:szCs w:val="20"/>
              </w:rPr>
            </w:pPr>
            <w:r w:rsidDel="00000000" w:rsidR="00000000" w:rsidRPr="00000000">
              <w:rPr>
                <w:b w:val="1"/>
                <w:sz w:val="20"/>
                <w:szCs w:val="20"/>
                <w:rtl w:val="0"/>
              </w:rPr>
              <w:t xml:space="preserve">Football coach has been in to offer coaching for Years 5/6/</w:t>
            </w:r>
          </w:p>
        </w:tc>
      </w:tr>
      <w:tr>
        <w:trPr>
          <w:cantSplit w:val="0"/>
          <w:trHeight w:val="2257" w:hRule="atLeast"/>
          <w:tblHeader w:val="0"/>
        </w:trPr>
        <w:tc>
          <w:tcPr>
            <w:gridSpan w:val="2"/>
            <w:vAlign w:val="top"/>
          </w:tcPr>
          <w:p w:rsidR="00000000" w:rsidDel="00000000" w:rsidP="00000000" w:rsidRDefault="00000000" w:rsidRPr="00000000" w14:paraId="0000007B">
            <w:pPr>
              <w:rPr>
                <w:b w:val="0"/>
                <w:vertAlign w:val="baseline"/>
              </w:rPr>
            </w:pPr>
            <w:r w:rsidDel="00000000" w:rsidR="00000000" w:rsidRPr="00000000">
              <w:rPr>
                <w:b w:val="1"/>
                <w:vertAlign w:val="baseline"/>
                <w:rtl w:val="0"/>
              </w:rPr>
              <w:t xml:space="preserve">Additional Resources</w:t>
            </w:r>
            <w:r w:rsidDel="00000000" w:rsidR="00000000" w:rsidRPr="00000000">
              <w:rPr>
                <w:rtl w:val="0"/>
              </w:rPr>
            </w:r>
          </w:p>
          <w:p w:rsidR="00000000" w:rsidDel="00000000" w:rsidP="00000000" w:rsidRDefault="00000000" w:rsidRPr="00000000" w14:paraId="0000007C">
            <w:pPr>
              <w:rPr>
                <w:vertAlign w:val="baseline"/>
              </w:rPr>
            </w:pPr>
            <w:r w:rsidDel="00000000" w:rsidR="00000000" w:rsidRPr="00000000">
              <w:rPr>
                <w:vertAlign w:val="baseline"/>
                <w:rtl w:val="0"/>
              </w:rPr>
              <w:t xml:space="preserve">Continue to monitor and purchase new equipment:</w:t>
            </w:r>
          </w:p>
          <w:p w:rsidR="00000000" w:rsidDel="00000000" w:rsidP="00000000" w:rsidRDefault="00000000" w:rsidRPr="00000000" w14:paraId="0000007D">
            <w:pPr>
              <w:numPr>
                <w:ilvl w:val="0"/>
                <w:numId w:val="4"/>
              </w:numPr>
              <w:spacing w:after="0" w:line="240" w:lineRule="auto"/>
              <w:ind w:left="714" w:hanging="357"/>
              <w:rPr>
                <w:vertAlign w:val="baseline"/>
              </w:rPr>
            </w:pPr>
            <w:r w:rsidDel="00000000" w:rsidR="00000000" w:rsidRPr="00000000">
              <w:rPr>
                <w:vertAlign w:val="baseline"/>
                <w:rtl w:val="0"/>
              </w:rPr>
              <w:t xml:space="preserve">For new sports aligned with the new rolling PE programme to ensure teachers are able to deliver these effectively and with a focus on all children being active for all of PE sessions as necessary </w:t>
            </w:r>
          </w:p>
          <w:p w:rsidR="00000000" w:rsidDel="00000000" w:rsidP="00000000" w:rsidRDefault="00000000" w:rsidRPr="00000000" w14:paraId="0000007E">
            <w:pPr>
              <w:numPr>
                <w:ilvl w:val="0"/>
                <w:numId w:val="4"/>
              </w:numPr>
              <w:spacing w:line="240" w:lineRule="auto"/>
              <w:ind w:left="714" w:hanging="357"/>
              <w:rPr>
                <w:vertAlign w:val="baseline"/>
              </w:rPr>
            </w:pPr>
            <w:r w:rsidDel="00000000" w:rsidR="00000000" w:rsidRPr="00000000">
              <w:rPr>
                <w:vertAlign w:val="baseline"/>
                <w:rtl w:val="0"/>
              </w:rPr>
              <w:t xml:space="preserve">To encourage physical activities at lunchtime both through playleaders and independently</w:t>
            </w:r>
          </w:p>
        </w:tc>
        <w:tc>
          <w:tcPr>
            <w:vAlign w:val="top"/>
          </w:tcPr>
          <w:p w:rsidR="00000000" w:rsidDel="00000000" w:rsidP="00000000" w:rsidRDefault="00000000" w:rsidRPr="00000000" w14:paraId="00000080">
            <w:pPr>
              <w:rPr>
                <w:b w:val="0"/>
                <w:highlight w:val="yellow"/>
                <w:vertAlign w:val="baseline"/>
              </w:rPr>
            </w:pPr>
            <w:r w:rsidDel="00000000" w:rsidR="00000000" w:rsidRPr="00000000">
              <w:rPr>
                <w:rtl w:val="0"/>
              </w:rPr>
            </w:r>
          </w:p>
          <w:p w:rsidR="00000000" w:rsidDel="00000000" w:rsidP="00000000" w:rsidRDefault="00000000" w:rsidRPr="00000000" w14:paraId="00000081">
            <w:pPr>
              <w:rPr>
                <w:b w:val="0"/>
                <w:highlight w:val="yellow"/>
                <w:vertAlign w:val="baseline"/>
              </w:rPr>
            </w:pPr>
            <w:r w:rsidDel="00000000" w:rsidR="00000000" w:rsidRPr="00000000">
              <w:rPr>
                <w:b w:val="1"/>
                <w:highlight w:val="yellow"/>
                <w:vertAlign w:val="baseline"/>
                <w:rtl w:val="0"/>
              </w:rPr>
              <w:t xml:space="preserve">Equipment - £1000</w:t>
            </w:r>
            <w:r w:rsidDel="00000000" w:rsidR="00000000" w:rsidRPr="00000000">
              <w:rPr>
                <w:rtl w:val="0"/>
              </w:rPr>
            </w:r>
          </w:p>
          <w:p w:rsidR="00000000" w:rsidDel="00000000" w:rsidP="00000000" w:rsidRDefault="00000000" w:rsidRPr="00000000" w14:paraId="00000082">
            <w:pPr>
              <w:rPr>
                <w:b w:val="0"/>
                <w:highlight w:val="yellow"/>
                <w:vertAlign w:val="baseline"/>
              </w:rPr>
            </w:pPr>
            <w:r w:rsidDel="00000000" w:rsidR="00000000" w:rsidRPr="00000000">
              <w:rPr>
                <w:b w:val="1"/>
                <w:highlight w:val="yellow"/>
                <w:vertAlign w:val="baseline"/>
                <w:rtl w:val="0"/>
              </w:rPr>
              <w:t xml:space="preserve">KI – 1, 4, 5</w:t>
            </w:r>
            <w:r w:rsidDel="00000000" w:rsidR="00000000" w:rsidRPr="00000000">
              <w:rPr>
                <w:rtl w:val="0"/>
              </w:rPr>
            </w:r>
          </w:p>
        </w:tc>
        <w:tc>
          <w:tcPr>
            <w:vAlign w:val="top"/>
          </w:tcPr>
          <w:p w:rsidR="00000000" w:rsidDel="00000000" w:rsidP="00000000" w:rsidRDefault="00000000" w:rsidRPr="00000000" w14:paraId="00000083">
            <w:pPr>
              <w:rPr>
                <w:b w:val="1"/>
                <w:sz w:val="20"/>
                <w:szCs w:val="20"/>
              </w:rPr>
            </w:pPr>
            <w:r w:rsidDel="00000000" w:rsidR="00000000" w:rsidRPr="00000000">
              <w:rPr>
                <w:b w:val="1"/>
                <w:sz w:val="20"/>
                <w:szCs w:val="20"/>
                <w:rtl w:val="0"/>
              </w:rPr>
              <w:t xml:space="preserve">Money invested into outside provision.  Children had a vision into what they wanted and so investment in resources shows a higher level of engagement.</w:t>
            </w:r>
          </w:p>
          <w:p w:rsidR="00000000" w:rsidDel="00000000" w:rsidP="00000000" w:rsidRDefault="00000000" w:rsidRPr="00000000" w14:paraId="00000084">
            <w:pPr>
              <w:rPr>
                <w:b w:val="1"/>
                <w:sz w:val="20"/>
                <w:szCs w:val="20"/>
              </w:rPr>
            </w:pPr>
            <w:r w:rsidDel="00000000" w:rsidR="00000000" w:rsidRPr="00000000">
              <w:rPr>
                <w:b w:val="1"/>
                <w:sz w:val="20"/>
                <w:szCs w:val="20"/>
                <w:rtl w:val="0"/>
              </w:rPr>
              <w:t xml:space="preserve">New playground lines are being added to the site and this will come from the PE budget fr 2021/2022.</w:t>
            </w:r>
          </w:p>
        </w:tc>
      </w:tr>
      <w:tr>
        <w:trPr>
          <w:cantSplit w:val="0"/>
          <w:tblHeader w:val="0"/>
        </w:trPr>
        <w:tc>
          <w:tcPr>
            <w:gridSpan w:val="2"/>
            <w:vAlign w:val="top"/>
          </w:tcPr>
          <w:p w:rsidR="00000000" w:rsidDel="00000000" w:rsidP="00000000" w:rsidRDefault="00000000" w:rsidRPr="00000000" w14:paraId="00000085">
            <w:pPr>
              <w:rPr>
                <w:b w:val="0"/>
                <w:vertAlign w:val="baseline"/>
              </w:rPr>
            </w:pPr>
            <w:r w:rsidDel="00000000" w:rsidR="00000000" w:rsidRPr="00000000">
              <w:rPr>
                <w:b w:val="1"/>
                <w:vertAlign w:val="baseline"/>
                <w:rtl w:val="0"/>
              </w:rPr>
              <w:t xml:space="preserve">Swimming:</w:t>
            </w:r>
            <w:r w:rsidDel="00000000" w:rsidR="00000000" w:rsidRPr="00000000">
              <w:rPr>
                <w:rtl w:val="0"/>
              </w:rPr>
            </w:r>
          </w:p>
          <w:p w:rsidR="00000000" w:rsidDel="00000000" w:rsidP="00000000" w:rsidRDefault="00000000" w:rsidRPr="00000000" w14:paraId="00000086">
            <w:pPr>
              <w:rPr>
                <w:vertAlign w:val="baseline"/>
              </w:rPr>
            </w:pPr>
            <w:r w:rsidDel="00000000" w:rsidR="00000000" w:rsidRPr="00000000">
              <w:rPr>
                <w:vertAlign w:val="baseline"/>
                <w:rtl w:val="0"/>
              </w:rPr>
              <w:t xml:space="preserve">Plan for and provide additional swimming sessions for pupils in year 6 who will not meet the swimming expectations by the end of year 6, if this is possible under risk assessments for protecting the school community from C19</w:t>
            </w:r>
          </w:p>
          <w:p w:rsidR="00000000" w:rsidDel="00000000" w:rsidP="00000000" w:rsidRDefault="00000000" w:rsidRPr="00000000" w14:paraId="00000087">
            <w:pPr>
              <w:numPr>
                <w:ilvl w:val="0"/>
                <w:numId w:val="5"/>
              </w:numPr>
              <w:spacing w:after="0" w:line="240" w:lineRule="auto"/>
              <w:ind w:left="714" w:hanging="357"/>
              <w:rPr>
                <w:vertAlign w:val="baseline"/>
              </w:rPr>
            </w:pPr>
            <w:r w:rsidDel="00000000" w:rsidR="00000000" w:rsidRPr="00000000">
              <w:rPr>
                <w:vertAlign w:val="baseline"/>
                <w:rtl w:val="0"/>
              </w:rPr>
              <w:t xml:space="preserve">Organise and fund additional intensive small group swimming sessions for pupils in upper key 2 who are not on track to meet swimming expectations.</w:t>
            </w:r>
          </w:p>
        </w:tc>
        <w:tc>
          <w:tcPr>
            <w:vAlign w:val="top"/>
          </w:tcPr>
          <w:p w:rsidR="00000000" w:rsidDel="00000000" w:rsidP="00000000" w:rsidRDefault="00000000" w:rsidRPr="00000000" w14:paraId="00000089">
            <w:pPr>
              <w:rPr>
                <w:b w:val="0"/>
                <w:highlight w:val="yellow"/>
                <w:vertAlign w:val="baseline"/>
              </w:rPr>
            </w:pPr>
            <w:r w:rsidDel="00000000" w:rsidR="00000000" w:rsidRPr="00000000">
              <w:rPr>
                <w:b w:val="1"/>
                <w:highlight w:val="yellow"/>
                <w:vertAlign w:val="baseline"/>
                <w:rtl w:val="0"/>
              </w:rPr>
              <w:t xml:space="preserve">£1500</w:t>
            </w:r>
            <w:r w:rsidDel="00000000" w:rsidR="00000000" w:rsidRPr="00000000">
              <w:rPr>
                <w:rtl w:val="0"/>
              </w:rPr>
            </w:r>
          </w:p>
          <w:p w:rsidR="00000000" w:rsidDel="00000000" w:rsidP="00000000" w:rsidRDefault="00000000" w:rsidRPr="00000000" w14:paraId="0000008A">
            <w:pPr>
              <w:rPr>
                <w:b w:val="0"/>
                <w:vertAlign w:val="baseline"/>
              </w:rPr>
            </w:pPr>
            <w:r w:rsidDel="00000000" w:rsidR="00000000" w:rsidRPr="00000000">
              <w:rPr>
                <w:b w:val="1"/>
                <w:highlight w:val="yellow"/>
                <w:vertAlign w:val="baseline"/>
                <w:rtl w:val="0"/>
              </w:rPr>
              <w:t xml:space="preserve">KI – 1, 4</w:t>
            </w:r>
            <w:r w:rsidDel="00000000" w:rsidR="00000000" w:rsidRPr="00000000">
              <w:rPr>
                <w:rtl w:val="0"/>
              </w:rPr>
            </w:r>
          </w:p>
        </w:tc>
        <w:tc>
          <w:tcPr>
            <w:vAlign w:val="top"/>
          </w:tcPr>
          <w:p w:rsidR="00000000" w:rsidDel="00000000" w:rsidP="00000000" w:rsidRDefault="00000000" w:rsidRPr="00000000" w14:paraId="0000008B">
            <w:pPr>
              <w:rPr>
                <w:b w:val="1"/>
                <w:sz w:val="20"/>
                <w:szCs w:val="20"/>
                <w:vertAlign w:val="baseline"/>
              </w:rPr>
            </w:pPr>
            <w:r w:rsidDel="00000000" w:rsidR="00000000" w:rsidRPr="00000000">
              <w:rPr>
                <w:b w:val="1"/>
                <w:sz w:val="20"/>
                <w:szCs w:val="20"/>
                <w:rtl w:val="0"/>
              </w:rPr>
              <w:t xml:space="preserve">Pool closure - the pool has just reopened and we are booking slots for classes in KS1-2 in the new academic year.</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8C">
            <w:pPr>
              <w:rPr>
                <w:b w:val="0"/>
                <w:vertAlign w:val="baseline"/>
              </w:rPr>
            </w:pPr>
            <w:r w:rsidDel="00000000" w:rsidR="00000000" w:rsidRPr="00000000">
              <w:rPr>
                <w:b w:val="1"/>
                <w:vertAlign w:val="baseline"/>
                <w:rtl w:val="0"/>
              </w:rPr>
              <w:t xml:space="preserve">Outdoor learning:</w:t>
            </w:r>
            <w:r w:rsidDel="00000000" w:rsidR="00000000" w:rsidRPr="00000000">
              <w:rPr>
                <w:rtl w:val="0"/>
              </w:rPr>
            </w:r>
          </w:p>
          <w:p w:rsidR="00000000" w:rsidDel="00000000" w:rsidP="00000000" w:rsidRDefault="00000000" w:rsidRPr="00000000" w14:paraId="0000008D">
            <w:pPr>
              <w:rPr>
                <w:highlight w:val="yellow"/>
                <w:vertAlign w:val="baseline"/>
              </w:rPr>
            </w:pPr>
            <w:r w:rsidDel="00000000" w:rsidR="00000000" w:rsidRPr="00000000">
              <w:rPr>
                <w:vertAlign w:val="baseline"/>
                <w:rtl w:val="0"/>
              </w:rPr>
              <w:t xml:space="preserve">Continue to develop established links with local experts in order to provide outdoor learning activities to learners in KS1 and KS2. </w:t>
            </w:r>
            <w:r w:rsidDel="00000000" w:rsidR="00000000" w:rsidRPr="00000000">
              <w:rPr>
                <w:rtl w:val="0"/>
              </w:rPr>
            </w:r>
          </w:p>
        </w:tc>
        <w:tc>
          <w:tcPr>
            <w:vAlign w:val="top"/>
          </w:tcPr>
          <w:p w:rsidR="00000000" w:rsidDel="00000000" w:rsidP="00000000" w:rsidRDefault="00000000" w:rsidRPr="00000000" w14:paraId="0000008F">
            <w:pPr>
              <w:rPr>
                <w:b w:val="0"/>
                <w:highlight w:val="yellow"/>
                <w:vertAlign w:val="baseline"/>
              </w:rPr>
            </w:pPr>
            <w:r w:rsidDel="00000000" w:rsidR="00000000" w:rsidRPr="00000000">
              <w:rPr>
                <w:b w:val="1"/>
                <w:highlight w:val="yellow"/>
                <w:vertAlign w:val="baseline"/>
                <w:rtl w:val="0"/>
              </w:rPr>
              <w:t xml:space="preserve">£500???</w:t>
            </w:r>
            <w:r w:rsidDel="00000000" w:rsidR="00000000" w:rsidRPr="00000000">
              <w:rPr>
                <w:rtl w:val="0"/>
              </w:rPr>
            </w:r>
          </w:p>
        </w:tc>
        <w:tc>
          <w:tcPr>
            <w:vAlign w:val="top"/>
          </w:tcPr>
          <w:p w:rsidR="00000000" w:rsidDel="00000000" w:rsidP="00000000" w:rsidRDefault="00000000" w:rsidRPr="00000000" w14:paraId="00000090">
            <w:pPr>
              <w:rPr>
                <w:b w:val="1"/>
                <w:highlight w:val="yellow"/>
                <w:vertAlign w:val="baseline"/>
              </w:rPr>
            </w:pPr>
            <w:r w:rsidDel="00000000" w:rsidR="00000000" w:rsidRPr="00000000">
              <w:rPr>
                <w:b w:val="1"/>
                <w:highlight w:val="yellow"/>
                <w:rtl w:val="0"/>
              </w:rPr>
              <w:t xml:space="preserve">N/A</w:t>
            </w:r>
            <w:r w:rsidDel="00000000" w:rsidR="00000000" w:rsidRPr="00000000">
              <w:rPr>
                <w:rtl w:val="0"/>
              </w:rPr>
            </w:r>
          </w:p>
        </w:tc>
      </w:tr>
      <w:tr>
        <w:trPr>
          <w:cantSplit w:val="0"/>
          <w:trHeight w:val="280" w:hRule="atLeast"/>
          <w:tblHeader w:val="0"/>
        </w:trPr>
        <w:tc>
          <w:tcPr>
            <w:shd w:fill="c6d9f1" w:val="clear"/>
            <w:vAlign w:val="top"/>
          </w:tcPr>
          <w:p w:rsidR="00000000" w:rsidDel="00000000" w:rsidP="00000000" w:rsidRDefault="00000000" w:rsidRPr="00000000" w14:paraId="00000091">
            <w:pPr>
              <w:rPr>
                <w:b w:val="0"/>
                <w:highlight w:val="yellow"/>
                <w:vertAlign w:val="baseline"/>
              </w:rPr>
            </w:pPr>
            <w:r w:rsidDel="00000000" w:rsidR="00000000" w:rsidRPr="00000000">
              <w:rPr>
                <w:b w:val="1"/>
                <w:highlight w:val="yellow"/>
                <w:vertAlign w:val="baseline"/>
                <w:rtl w:val="0"/>
              </w:rPr>
              <w:t xml:space="preserve">Total committed spend:</w:t>
            </w:r>
            <w:r w:rsidDel="00000000" w:rsidR="00000000" w:rsidRPr="00000000">
              <w:rPr>
                <w:rtl w:val="0"/>
              </w:rPr>
            </w:r>
          </w:p>
        </w:tc>
        <w:tc>
          <w:tcPr>
            <w:gridSpan w:val="3"/>
            <w:shd w:fill="c6d9f1" w:val="clear"/>
            <w:vAlign w:val="top"/>
          </w:tcPr>
          <w:p w:rsidR="00000000" w:rsidDel="00000000" w:rsidP="00000000" w:rsidRDefault="00000000" w:rsidRPr="00000000" w14:paraId="00000092">
            <w:pPr>
              <w:rPr>
                <w:b w:val="0"/>
                <w:sz w:val="28"/>
                <w:szCs w:val="28"/>
                <w:highlight w:val="yellow"/>
                <w:vertAlign w:val="baseline"/>
              </w:rPr>
            </w:pPr>
            <w:r w:rsidDel="00000000" w:rsidR="00000000" w:rsidRPr="00000000">
              <w:rPr>
                <w:b w:val="1"/>
                <w:sz w:val="28"/>
                <w:szCs w:val="28"/>
                <w:highlight w:val="yellow"/>
                <w:vertAlign w:val="baseline"/>
                <w:rtl w:val="0"/>
              </w:rPr>
              <w:t xml:space="preserve">£16, 425</w:t>
            </w:r>
            <w:r w:rsidDel="00000000" w:rsidR="00000000" w:rsidRPr="00000000">
              <w:rPr>
                <w:rtl w:val="0"/>
              </w:rPr>
            </w:r>
          </w:p>
        </w:tc>
      </w:tr>
      <w:tr>
        <w:trPr>
          <w:cantSplit w:val="0"/>
          <w:trHeight w:val="280" w:hRule="atLeast"/>
          <w:tblHeader w:val="0"/>
        </w:trPr>
        <w:tc>
          <w:tcPr>
            <w:shd w:fill="c6d9f1" w:val="clear"/>
            <w:vAlign w:val="top"/>
          </w:tcPr>
          <w:p w:rsidR="00000000" w:rsidDel="00000000" w:rsidP="00000000" w:rsidRDefault="00000000" w:rsidRPr="00000000" w14:paraId="00000095">
            <w:pPr>
              <w:rPr>
                <w:b w:val="0"/>
                <w:highlight w:val="yellow"/>
                <w:vertAlign w:val="baseline"/>
              </w:rPr>
            </w:pPr>
            <w:r w:rsidDel="00000000" w:rsidR="00000000" w:rsidRPr="00000000">
              <w:rPr>
                <w:b w:val="1"/>
                <w:highlight w:val="yellow"/>
                <w:vertAlign w:val="baseline"/>
                <w:rtl w:val="0"/>
              </w:rPr>
              <w:t xml:space="preserve">To spend:</w:t>
            </w:r>
            <w:r w:rsidDel="00000000" w:rsidR="00000000" w:rsidRPr="00000000">
              <w:rPr>
                <w:rtl w:val="0"/>
              </w:rPr>
            </w:r>
          </w:p>
        </w:tc>
        <w:tc>
          <w:tcPr>
            <w:gridSpan w:val="3"/>
            <w:shd w:fill="c6d9f1" w:val="clear"/>
            <w:vAlign w:val="top"/>
          </w:tcPr>
          <w:p w:rsidR="00000000" w:rsidDel="00000000" w:rsidP="00000000" w:rsidRDefault="00000000" w:rsidRPr="00000000" w14:paraId="00000096">
            <w:pPr>
              <w:rPr>
                <w:b w:val="0"/>
                <w:sz w:val="28"/>
                <w:szCs w:val="28"/>
                <w:highlight w:val="yellow"/>
                <w:vertAlign w:val="baseline"/>
              </w:rPr>
            </w:pPr>
            <w:r w:rsidDel="00000000" w:rsidR="00000000" w:rsidRPr="00000000">
              <w:rPr>
                <w:b w:val="1"/>
                <w:sz w:val="28"/>
                <w:szCs w:val="28"/>
                <w:highlight w:val="yellow"/>
                <w:vertAlign w:val="baseline"/>
                <w:rtl w:val="0"/>
              </w:rPr>
              <w:t xml:space="preserve">£385 </w:t>
            </w:r>
            <w:r w:rsidDel="00000000" w:rsidR="00000000" w:rsidRPr="00000000">
              <w:rPr>
                <w:rtl w:val="0"/>
              </w:rPr>
            </w:r>
          </w:p>
        </w:tc>
      </w:tr>
    </w:tbl>
    <w:p w:rsidR="00000000" w:rsidDel="00000000" w:rsidP="00000000" w:rsidRDefault="00000000" w:rsidRPr="00000000" w14:paraId="00000099">
      <w:pPr>
        <w:rPr>
          <w:vertAlign w:val="baseline"/>
        </w:rPr>
      </w:pPr>
      <w:r w:rsidDel="00000000" w:rsidR="00000000" w:rsidRPr="00000000">
        <w:rPr>
          <w:rtl w:val="0"/>
        </w:rPr>
      </w:r>
    </w:p>
    <w:sectPr>
      <w:headerReference r:id="rId7" w:type="default"/>
      <w:footerReference r:id="rId8" w:type="default"/>
      <w:pgSz w:h="11906" w:w="16838" w:orient="landscape"/>
      <w:pgMar w:bottom="851" w:top="2127" w:left="1440" w:right="1440" w:header="709" w:footer="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-1168399</wp:posOffset>
              </wp:positionH>
              <wp:positionV relativeFrom="paragraph">
                <wp:posOffset>-444499</wp:posOffset>
              </wp:positionV>
              <wp:extent cx="10953750" cy="1260475"/>
              <wp:effectExtent b="0" l="0" r="0" t="0"/>
              <wp:wrapNone/>
              <wp:docPr id="2" name=""/>
              <a:graphic>
                <a:graphicData uri="http://schemas.microsoft.com/office/word/2010/wordprocessingGroup">
                  <wpg:wgp>
                    <wpg:cNvGrpSpPr/>
                    <wpg:grpSpPr>
                      <a:xfrm>
                        <a:off x="0" y="3149763"/>
                        <a:ext cx="10953750" cy="1260475"/>
                        <a:chOff x="0" y="3149763"/>
                        <a:chExt cx="10692000" cy="1260475"/>
                      </a:xfrm>
                    </wpg:grpSpPr>
                    <wpg:grpSp>
                      <wpg:cNvGrpSpPr/>
                      <wpg:grpSpPr>
                        <a:xfrm>
                          <a:off x="0" y="3149763"/>
                          <a:ext cx="10692000" cy="1260475"/>
                          <a:chOff x="420" y="14877"/>
                          <a:chExt cx="11520" cy="1719"/>
                        </a:xfrm>
                      </wpg:grpSpPr>
                      <wps:wsp>
                        <wps:cNvSpPr/>
                        <wps:cNvPr id="3" name="Shape 3"/>
                        <wps:spPr>
                          <a:xfrm>
                            <a:off x="420" y="14877"/>
                            <a:ext cx="11500" cy="1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flipH="1" rot="10800000">
                            <a:off x="420" y="14877"/>
                            <a:ext cx="11520" cy="1599"/>
                          </a:xfrm>
                          <a:custGeom>
                            <a:rect b="b" l="l" r="r" t="t"/>
                            <a:pathLst>
                              <a:path extrusionOk="0" h="120000" w="120000">
                                <a:moveTo>
                                  <a:pt x="822" y="60000"/>
                                </a:moveTo>
                                <a:lnTo>
                                  <a:pt x="822" y="60000"/>
                                </a:lnTo>
                                <a:cubicBezTo>
                                  <a:pt x="822" y="42276"/>
                                  <a:pt x="10902" y="25749"/>
                                  <a:pt x="27626" y="16053"/>
                                </a:cubicBezTo>
                                <a:cubicBezTo>
                                  <a:pt x="44349" y="6357"/>
                                  <a:pt x="65458" y="4801"/>
                                  <a:pt x="83755" y="11916"/>
                                </a:cubicBezTo>
                                <a:lnTo>
                                  <a:pt x="83755" y="11916"/>
                                </a:lnTo>
                                <a:lnTo>
                                  <a:pt x="110580" y="37558"/>
                                </a:lnTo>
                                <a:lnTo>
                                  <a:pt x="59900" y="22500"/>
                                </a:lnTo>
                                <a:lnTo>
                                  <a:pt x="59900" y="22500"/>
                                </a:lnTo>
                                <a:cubicBezTo>
                                  <a:pt x="28165" y="22536"/>
                                  <a:pt x="2467" y="39315"/>
                                  <a:pt x="2467" y="60000"/>
                                </a:cubicBezTo>
                                <a:close/>
                              </a:path>
                            </a:pathLst>
                          </a:custGeom>
                          <a:solidFill>
                            <a:srgbClr val="002060"/>
                          </a:solidFill>
                          <a:ln cap="flat" cmpd="sng" w="38100">
                            <a:solidFill>
                              <a:srgbClr val="F2F2F2"/>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720" w:right="0" w:firstLine="0"/>
                                <w:jc w:val="center"/>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wpg:grpSp>
                        <wpg:cNvGrpSpPr/>
                        <wpg:grpSpPr>
                          <a:xfrm flipH="1" rot="10800000">
                            <a:off x="420" y="15364"/>
                            <a:ext cx="11520" cy="1232"/>
                            <a:chOff x="360" y="13131"/>
                            <a:chExt cx="11520" cy="1299"/>
                          </a:xfrm>
                        </wpg:grpSpPr>
                        <wps:wsp>
                          <wps:cNvSpPr/>
                          <wps:cNvPr id="9" name="Shape 9"/>
                          <wps:spPr>
                            <a:xfrm>
                              <a:off x="360" y="13453"/>
                              <a:ext cx="11520" cy="826"/>
                            </a:xfrm>
                            <a:custGeom>
                              <a:rect b="b" l="l" r="r" t="t"/>
                              <a:pathLst>
                                <a:path extrusionOk="0" h="175" w="2448">
                                  <a:moveTo>
                                    <a:pt x="0" y="174"/>
                                  </a:moveTo>
                                  <a:cubicBezTo>
                                    <a:pt x="1008" y="0"/>
                                    <a:pt x="1924" y="89"/>
                                    <a:pt x="2448" y="175"/>
                                  </a:cubicBezTo>
                                </a:path>
                              </a:pathLst>
                            </a:custGeom>
                            <a:noFill/>
                            <a:ln cap="flat" cmpd="sng" w="9525">
                              <a:solidFill>
                                <a:srgbClr val="FFFFFE"/>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360" y="13325"/>
                              <a:ext cx="11520" cy="997"/>
                            </a:xfrm>
                            <a:custGeom>
                              <a:rect b="b" l="l" r="r" t="t"/>
                              <a:pathLst>
                                <a:path extrusionOk="0" h="211" w="2448">
                                  <a:moveTo>
                                    <a:pt x="0" y="211"/>
                                  </a:moveTo>
                                  <a:cubicBezTo>
                                    <a:pt x="995" y="0"/>
                                    <a:pt x="1912" y="55"/>
                                    <a:pt x="2448" y="123"/>
                                  </a:cubicBezTo>
                                </a:path>
                              </a:pathLst>
                            </a:custGeom>
                            <a:noFill/>
                            <a:ln cap="flat" cmpd="sng" w="9525">
                              <a:solidFill>
                                <a:srgbClr val="FFFFFE"/>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360" y="13131"/>
                              <a:ext cx="11520" cy="940"/>
                            </a:xfrm>
                            <a:custGeom>
                              <a:rect b="b" l="l" r="r" t="t"/>
                              <a:pathLst>
                                <a:path extrusionOk="0" h="199" w="2448">
                                  <a:moveTo>
                                    <a:pt x="2448" y="140"/>
                                  </a:moveTo>
                                  <a:cubicBezTo>
                                    <a:pt x="1912" y="66"/>
                                    <a:pt x="997" y="0"/>
                                    <a:pt x="0" y="199"/>
                                  </a:cubicBezTo>
                                </a:path>
                              </a:pathLst>
                            </a:custGeom>
                            <a:noFill/>
                            <a:ln cap="flat" cmpd="sng" w="28575">
                              <a:solidFill>
                                <a:srgbClr val="FFFF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360" y="13316"/>
                              <a:ext cx="11520" cy="925"/>
                            </a:xfrm>
                            <a:custGeom>
                              <a:rect b="b" l="l" r="r" t="t"/>
                              <a:pathLst>
                                <a:path extrusionOk="0" h="196" w="2448">
                                  <a:moveTo>
                                    <a:pt x="0" y="196"/>
                                  </a:moveTo>
                                  <a:cubicBezTo>
                                    <a:pt x="997" y="0"/>
                                    <a:pt x="1912" y="67"/>
                                    <a:pt x="2448" y="142"/>
                                  </a:cubicBezTo>
                                </a:path>
                              </a:pathLst>
                            </a:custGeom>
                            <a:noFill/>
                            <a:ln cap="flat" cmpd="sng" w="9525">
                              <a:solidFill>
                                <a:srgbClr val="FFFFFE"/>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360" y="13490"/>
                              <a:ext cx="11520" cy="940"/>
                            </a:xfrm>
                            <a:custGeom>
                              <a:rect b="b" l="l" r="r" t="t"/>
                              <a:pathLst>
                                <a:path extrusionOk="0" h="199" w="2448">
                                  <a:moveTo>
                                    <a:pt x="0" y="199"/>
                                  </a:moveTo>
                                  <a:cubicBezTo>
                                    <a:pt x="996" y="0"/>
                                    <a:pt x="1911" y="65"/>
                                    <a:pt x="2448" y="139"/>
                                  </a:cubicBezTo>
                                </a:path>
                              </a:pathLst>
                            </a:custGeom>
                            <a:noFill/>
                            <a:ln cap="flat" cmpd="sng" w="9525">
                              <a:solidFill>
                                <a:srgbClr val="FFFF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-1168399</wp:posOffset>
              </wp:positionH>
              <wp:positionV relativeFrom="paragraph">
                <wp:posOffset>-444499</wp:posOffset>
              </wp:positionV>
              <wp:extent cx="10953750" cy="1260475"/>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0953750" cy="12604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1206500</wp:posOffset>
              </wp:positionH>
              <wp:positionV relativeFrom="paragraph">
                <wp:posOffset>-393699</wp:posOffset>
              </wp:positionV>
              <wp:extent cx="7658100" cy="1127125"/>
              <wp:effectExtent b="0" l="0" r="0" t="0"/>
              <wp:wrapNone/>
              <wp:docPr id="1" name=""/>
              <a:graphic>
                <a:graphicData uri="http://schemas.microsoft.com/office/word/2010/wordprocessingGroup">
                  <wpg:wgp>
                    <wpg:cNvGrpSpPr/>
                    <wpg:grpSpPr>
                      <a:xfrm>
                        <a:off x="1516950" y="3216438"/>
                        <a:ext cx="7658100" cy="1127125"/>
                        <a:chOff x="1516950" y="3216438"/>
                        <a:chExt cx="7658100" cy="1127125"/>
                      </a:xfrm>
                    </wpg:grpSpPr>
                    <wpg:grpSp>
                      <wpg:cNvGrpSpPr/>
                      <wpg:grpSpPr>
                        <a:xfrm>
                          <a:off x="1516950" y="3216438"/>
                          <a:ext cx="7658100" cy="1127125"/>
                          <a:chOff x="2119" y="10"/>
                          <a:chExt cx="7746" cy="1342"/>
                        </a:xfrm>
                      </wpg:grpSpPr>
                      <wps:wsp>
                        <wps:cNvSpPr/>
                        <wps:cNvPr id="3" name="Shape 3"/>
                        <wps:spPr>
                          <a:xfrm>
                            <a:off x="2119" y="10"/>
                            <a:ext cx="7725" cy="1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119" y="120"/>
                            <a:ext cx="6710" cy="951"/>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ffffff"/>
                                  <w:sz w:val="32"/>
                                  <w:vertAlign w:val="baseline"/>
                                </w:rPr>
                                <w:t xml:space="preserve">Beaford Community Primary &amp; Nursery School</w:t>
                              </w:r>
                            </w:p>
                            <w:p w:rsidR="00000000" w:rsidDel="00000000" w:rsidP="00000000" w:rsidRDefault="00000000" w:rsidRPr="00000000">
                              <w:pPr>
                                <w:spacing w:after="120" w:before="0" w:line="240"/>
                                <w:ind w:left="0" w:right="0" w:firstLine="0"/>
                                <w:jc w:val="right"/>
                                <w:textDirection w:val="btLr"/>
                              </w:pPr>
                              <w:r w:rsidDel="00000000" w:rsidR="00000000" w:rsidRPr="00000000">
                                <w:rPr>
                                  <w:rFonts w:ascii="Calibri" w:cs="Calibri" w:eastAsia="Calibri" w:hAnsi="Calibri"/>
                                  <w:b w:val="0"/>
                                  <w:i w:val="0"/>
                                  <w:smallCaps w:val="0"/>
                                  <w:strike w:val="0"/>
                                  <w:color w:val="ffffff"/>
                                  <w:sz w:val="32"/>
                                  <w:vertAlign w:val="baseline"/>
                                </w:rPr>
                              </w:r>
                              <w:r w:rsidDel="00000000" w:rsidR="00000000" w:rsidRPr="00000000">
                                <w:rPr>
                                  <w:rFonts w:ascii="Calibri" w:cs="Calibri" w:eastAsia="Calibri" w:hAnsi="Calibri"/>
                                  <w:b w:val="0"/>
                                  <w:i w:val="0"/>
                                  <w:smallCaps w:val="0"/>
                                  <w:strike w:val="0"/>
                                  <w:color w:val="ffffff"/>
                                  <w:sz w:val="32"/>
                                  <w:vertAlign w:val="baseline"/>
                                </w:rPr>
                                <w:t xml:space="preserve">Physical Education and School Sport Funding Statement July 2021</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2"/>
                                  <w:vertAlign w:val="baseline"/>
                                </w:rPr>
                              </w:r>
                            </w:p>
                          </w:txbxContent>
                        </wps:txbx>
                        <wps:bodyPr anchorCtr="0" anchor="t" bIns="45700" lIns="91425" spcFirstLastPara="1" rIns="91425" wrap="square" tIns="45700">
                          <a:noAutofit/>
                        </wps:bodyPr>
                      </wps:wsp>
                      <pic:pic>
                        <pic:nvPicPr>
                          <pic:cNvPr id="5" name="Shape 5"/>
                          <pic:cNvPicPr preferRelativeResize="0"/>
                        </pic:nvPicPr>
                        <pic:blipFill rotWithShape="1">
                          <a:blip r:embed="rId2">
                            <a:alphaModFix/>
                          </a:blip>
                          <a:srcRect b="0" l="0" r="0" t="0"/>
                          <a:stretch/>
                        </pic:blipFill>
                        <pic:spPr>
                          <a:xfrm>
                            <a:off x="8874" y="10"/>
                            <a:ext cx="991" cy="1342"/>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1206500</wp:posOffset>
              </wp:positionH>
              <wp:positionV relativeFrom="paragraph">
                <wp:posOffset>-393699</wp:posOffset>
              </wp:positionV>
              <wp:extent cx="7658100" cy="1127125"/>
              <wp:effectExtent b="0" l="0" r="0" t="0"/>
              <wp:wrapNone/>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7658100" cy="11271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after="200" w:line="276" w:lineRule="auto"/>
      <w:ind w:leftChars="-1" w:rightChars="0" w:firstLineChars="-1"/>
      <w:textDirection w:val="btLr"/>
      <w:textAlignment w:val="top"/>
      <w:outlineLvl w:val="0"/>
    </w:pPr>
    <w:rPr>
      <w:rFonts w:ascii="Tahoma" w:eastAsia="Calibri"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after="200" w:line="276" w:lineRule="auto"/>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after="200" w:line="276" w:lineRule="auto"/>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GB"/>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kdtRM+wjdEYt2sveu30KsIRlQ==">AMUW2mUIDdBJ7t/yTSDDBrOm6KiIvwwTXEuU8d/DjMtUx1+igo418x0bHtWKB7MxkmPfnG4yiDnTF2Zk0op4KAGiyOqfaU+2dB1Jep//44490AAPrTqjkzk=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2021-10-15T10:26:00Z</dcterms:created>
  <dc:creator>LFT</dc:creator>
</cp:coreProperties>
</file>